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80B69DD" w14:textId="77777777" w:rsidR="00934F3D" w:rsidRDefault="00934F3D" w:rsidP="00934F3D">
      <w:pPr>
        <w:spacing w:after="80" w:line="360" w:lineRule="auto"/>
        <w:jc w:val="both"/>
        <w:rPr>
          <w:rFonts w:eastAsia="Times New Roman"/>
          <w:sz w:val="24"/>
          <w:szCs w:val="24"/>
          <w:lang w:val="et-EE"/>
        </w:rPr>
      </w:pPr>
      <w:bookmarkStart w:id="0" w:name="_Hlk205574736"/>
    </w:p>
    <w:p w14:paraId="50722913" w14:textId="3C627410" w:rsidR="00934F3D" w:rsidRPr="0012619A" w:rsidRDefault="00934F3D" w:rsidP="00934F3D">
      <w:pPr>
        <w:spacing w:after="80" w:line="360" w:lineRule="auto"/>
        <w:jc w:val="both"/>
        <w:rPr>
          <w:rFonts w:eastAsia="Times New Roman"/>
          <w:sz w:val="24"/>
          <w:szCs w:val="24"/>
          <w:lang w:val="et-EE"/>
        </w:rPr>
      </w:pPr>
      <w:r w:rsidRPr="0012619A">
        <w:rPr>
          <w:rFonts w:eastAsia="Times New Roman"/>
          <w:sz w:val="24"/>
          <w:szCs w:val="24"/>
          <w:lang w:val="et-EE"/>
        </w:rPr>
        <w:t>Kaitsepolitseiamet</w:t>
      </w:r>
    </w:p>
    <w:p w14:paraId="469E9E8F" w14:textId="77777777" w:rsidR="00934F3D" w:rsidRPr="0012619A" w:rsidRDefault="00934F3D" w:rsidP="00934F3D">
      <w:pPr>
        <w:spacing w:line="360" w:lineRule="auto"/>
        <w:jc w:val="both"/>
        <w:rPr>
          <w:rFonts w:eastAsia="Times New Roman"/>
          <w:sz w:val="24"/>
          <w:szCs w:val="24"/>
          <w:lang w:val="et-EE"/>
        </w:rPr>
      </w:pPr>
      <w:hyperlink r:id="rId8">
        <w:r w:rsidRPr="0012619A">
          <w:rPr>
            <w:rFonts w:eastAsia="Times New Roman"/>
            <w:color w:val="1155CC"/>
            <w:sz w:val="24"/>
            <w:szCs w:val="24"/>
            <w:highlight w:val="white"/>
            <w:u w:val="single"/>
            <w:lang w:val="et-EE"/>
          </w:rPr>
          <w:t>kapo@kapo.ee</w:t>
        </w:r>
      </w:hyperlink>
      <w:r w:rsidRPr="0012619A">
        <w:rPr>
          <w:rFonts w:eastAsia="Times New Roman"/>
          <w:color w:val="666666"/>
          <w:sz w:val="24"/>
          <w:szCs w:val="24"/>
          <w:highlight w:val="white"/>
          <w:lang w:val="et-EE"/>
        </w:rPr>
        <w:t xml:space="preserve"> </w:t>
      </w:r>
    </w:p>
    <w:p w14:paraId="4E35B9ED" w14:textId="3B223928" w:rsidR="00934F3D" w:rsidRPr="0012619A" w:rsidRDefault="00934F3D" w:rsidP="00934F3D">
      <w:pPr>
        <w:spacing w:line="360" w:lineRule="auto"/>
        <w:jc w:val="both"/>
        <w:rPr>
          <w:rFonts w:eastAsia="Times New Roman"/>
          <w:sz w:val="24"/>
          <w:szCs w:val="24"/>
          <w:lang w:val="et-EE"/>
        </w:rPr>
      </w:pPr>
      <w:r w:rsidRPr="0012619A">
        <w:rPr>
          <w:rFonts w:eastAsia="Times New Roman"/>
          <w:sz w:val="24"/>
          <w:szCs w:val="24"/>
          <w:lang w:val="et-EE"/>
        </w:rPr>
        <w:tab/>
      </w:r>
      <w:r w:rsidRPr="0012619A">
        <w:rPr>
          <w:rFonts w:eastAsia="Times New Roman"/>
          <w:sz w:val="24"/>
          <w:szCs w:val="24"/>
          <w:lang w:val="et-EE"/>
        </w:rPr>
        <w:tab/>
      </w:r>
      <w:r w:rsidRPr="0012619A">
        <w:rPr>
          <w:rFonts w:eastAsia="Times New Roman"/>
          <w:sz w:val="24"/>
          <w:szCs w:val="24"/>
          <w:lang w:val="et-EE"/>
        </w:rPr>
        <w:tab/>
      </w:r>
      <w:r w:rsidRPr="0012619A">
        <w:rPr>
          <w:rFonts w:eastAsia="Times New Roman"/>
          <w:sz w:val="24"/>
          <w:szCs w:val="24"/>
          <w:lang w:val="et-EE"/>
        </w:rPr>
        <w:tab/>
      </w:r>
      <w:r w:rsidRPr="0012619A">
        <w:rPr>
          <w:rFonts w:eastAsia="Times New Roman"/>
          <w:sz w:val="24"/>
          <w:szCs w:val="24"/>
          <w:lang w:val="et-EE"/>
        </w:rPr>
        <w:tab/>
      </w:r>
      <w:r w:rsidRPr="0012619A">
        <w:rPr>
          <w:rFonts w:eastAsia="Times New Roman"/>
          <w:sz w:val="24"/>
          <w:szCs w:val="24"/>
          <w:lang w:val="et-EE"/>
        </w:rPr>
        <w:tab/>
      </w:r>
      <w:r w:rsidRPr="0012619A">
        <w:rPr>
          <w:rFonts w:eastAsia="Times New Roman"/>
          <w:sz w:val="24"/>
          <w:szCs w:val="24"/>
          <w:lang w:val="et-EE"/>
        </w:rPr>
        <w:tab/>
      </w:r>
      <w:r w:rsidRPr="0012619A">
        <w:rPr>
          <w:rFonts w:eastAsia="Times New Roman"/>
          <w:sz w:val="24"/>
          <w:szCs w:val="24"/>
          <w:lang w:val="et-EE"/>
        </w:rPr>
        <w:tab/>
      </w:r>
      <w:r w:rsidRPr="0012619A">
        <w:rPr>
          <w:rFonts w:eastAsia="Times New Roman"/>
          <w:sz w:val="24"/>
          <w:szCs w:val="24"/>
          <w:lang w:val="et-EE"/>
        </w:rPr>
        <w:tab/>
      </w:r>
      <w:r w:rsidRPr="0012619A">
        <w:rPr>
          <w:rFonts w:eastAsia="Times New Roman"/>
          <w:sz w:val="24"/>
          <w:szCs w:val="24"/>
          <w:lang w:val="et-EE"/>
        </w:rPr>
        <w:tab/>
      </w:r>
      <w:r w:rsidRPr="0012619A">
        <w:rPr>
          <w:rFonts w:eastAsia="Times New Roman"/>
          <w:sz w:val="24"/>
          <w:szCs w:val="24"/>
          <w:lang w:val="et-EE"/>
        </w:rPr>
        <w:tab/>
        <w:t xml:space="preserve">     </w:t>
      </w:r>
      <w:r>
        <w:rPr>
          <w:rFonts w:eastAsia="Times New Roman"/>
          <w:sz w:val="24"/>
          <w:szCs w:val="24"/>
          <w:lang w:val="et-EE"/>
        </w:rPr>
        <w:t>26</w:t>
      </w:r>
      <w:r w:rsidRPr="0012619A">
        <w:rPr>
          <w:rFonts w:eastAsia="Times New Roman"/>
          <w:sz w:val="24"/>
          <w:szCs w:val="24"/>
          <w:lang w:val="et-EE"/>
        </w:rPr>
        <w:t>.08.2025</w:t>
      </w:r>
    </w:p>
    <w:p w14:paraId="7E2A9B1A" w14:textId="648E952C" w:rsidR="00934F3D" w:rsidRPr="0012619A" w:rsidRDefault="00934F3D" w:rsidP="00934F3D">
      <w:pPr>
        <w:spacing w:before="240" w:after="240" w:line="360" w:lineRule="auto"/>
        <w:jc w:val="both"/>
        <w:rPr>
          <w:rFonts w:eastAsia="Times New Roman"/>
          <w:b/>
          <w:sz w:val="24"/>
          <w:szCs w:val="24"/>
          <w:lang w:val="et-EE"/>
        </w:rPr>
      </w:pPr>
      <w:r>
        <w:rPr>
          <w:rFonts w:eastAsia="Times New Roman"/>
          <w:b/>
          <w:sz w:val="24"/>
          <w:szCs w:val="24"/>
          <w:lang w:val="et-EE"/>
        </w:rPr>
        <w:t>Päring ja s</w:t>
      </w:r>
      <w:r w:rsidRPr="0012619A">
        <w:rPr>
          <w:rFonts w:eastAsia="Times New Roman"/>
          <w:b/>
          <w:sz w:val="24"/>
          <w:szCs w:val="24"/>
          <w:lang w:val="et-EE"/>
        </w:rPr>
        <w:t>elgitustaotlus võimalike koostööriskide kohta</w:t>
      </w:r>
    </w:p>
    <w:p w14:paraId="18C83179" w14:textId="1A6B8B44" w:rsidR="00934F3D" w:rsidRDefault="00934F3D" w:rsidP="00934F3D">
      <w:pPr>
        <w:jc w:val="both"/>
        <w:rPr>
          <w:rFonts w:eastAsia="Times New Roman"/>
          <w:sz w:val="24"/>
          <w:szCs w:val="24"/>
          <w:lang w:val="et-EE"/>
        </w:rPr>
      </w:pPr>
      <w:r w:rsidRPr="00934F3D">
        <w:rPr>
          <w:rFonts w:eastAsia="Times New Roman"/>
          <w:sz w:val="24"/>
          <w:szCs w:val="24"/>
          <w:lang w:val="et-EE"/>
        </w:rPr>
        <w:t>PROFESSIONAL PARTNER OÜ</w:t>
      </w:r>
      <w:r w:rsidRPr="00934F3D">
        <w:rPr>
          <w:sz w:val="24"/>
          <w:szCs w:val="24"/>
        </w:rPr>
        <w:t xml:space="preserve"> </w:t>
      </w:r>
      <w:r w:rsidRPr="00934F3D">
        <w:rPr>
          <w:sz w:val="24"/>
          <w:szCs w:val="24"/>
          <w:lang w:val="et-EE"/>
        </w:rPr>
        <w:t>(</w:t>
      </w:r>
      <w:proofErr w:type="spellStart"/>
      <w:r w:rsidRPr="00934F3D">
        <w:rPr>
          <w:sz w:val="24"/>
          <w:szCs w:val="24"/>
          <w:lang w:val="et-EE"/>
        </w:rPr>
        <w:t>reg</w:t>
      </w:r>
      <w:proofErr w:type="spellEnd"/>
      <w:r w:rsidRPr="00934F3D">
        <w:rPr>
          <w:sz w:val="24"/>
          <w:szCs w:val="24"/>
          <w:lang w:val="et-EE"/>
        </w:rPr>
        <w:t xml:space="preserve"> kood </w:t>
      </w:r>
      <w:r w:rsidRPr="00934F3D">
        <w:rPr>
          <w:rFonts w:eastAsia="Times New Roman"/>
          <w:sz w:val="24"/>
          <w:szCs w:val="24"/>
          <w:lang w:val="et-EE"/>
        </w:rPr>
        <w:t>12569892</w:t>
      </w:r>
      <w:r w:rsidRPr="00934F3D">
        <w:rPr>
          <w:rFonts w:eastAsia="Times New Roman"/>
          <w:sz w:val="24"/>
          <w:szCs w:val="24"/>
          <w:lang w:val="et-EE"/>
        </w:rPr>
        <w:t>)</w:t>
      </w:r>
      <w:r w:rsidRPr="00934F3D">
        <w:rPr>
          <w:rFonts w:eastAsia="Times New Roman"/>
          <w:sz w:val="24"/>
          <w:szCs w:val="24"/>
          <w:lang w:val="et-EE"/>
        </w:rPr>
        <w:t xml:space="preserve"> on asutatud 2013. aastal. Ettevõte</w:t>
      </w:r>
      <w:r w:rsidRPr="003C4952">
        <w:rPr>
          <w:rFonts w:eastAsia="Times New Roman"/>
          <w:sz w:val="24"/>
          <w:szCs w:val="24"/>
          <w:lang w:val="et-EE"/>
        </w:rPr>
        <w:t xml:space="preserve"> tegutseb sektoris info ja side, konsultatsioonid, põhitegevusala on inkassoteenus ja </w:t>
      </w:r>
      <w:proofErr w:type="spellStart"/>
      <w:r w:rsidRPr="003C4952">
        <w:rPr>
          <w:rFonts w:eastAsia="Times New Roman"/>
          <w:sz w:val="24"/>
          <w:szCs w:val="24"/>
          <w:lang w:val="et-EE"/>
        </w:rPr>
        <w:t>krediidiinfo</w:t>
      </w:r>
      <w:proofErr w:type="spellEnd"/>
      <w:r w:rsidRPr="003C4952">
        <w:rPr>
          <w:rFonts w:eastAsia="Times New Roman"/>
          <w:sz w:val="24"/>
          <w:szCs w:val="24"/>
          <w:lang w:val="et-EE"/>
        </w:rPr>
        <w:t xml:space="preserve">. Professional Partner OÜ vahendusel saab kontrollida klientide äripartnereid, kes tegutsevad SRÜ riikides, Euroopas, Ameerikas ja Aasias. Ettevõtte krediidihaldusteenus vähendada makseviivituse riski, kontrollides partnereid pettuste, sanktsioonide ja krediidivõimelisuse suhtes. Ettevõtte teenused on kasulikud, kui klient soovib olla kindel, et tema äripartner on maksevõimeline, tema äripartner maksab arve õigeaegselt. Muu hulgas meie teenuste vahendusel võiks kontrollida tehingu tegemisel sanktsiooni rikkumise riski. Seega, pakutakse mitmesuguseid krediidihaldusteenuseid, sõltuvalt ettevõtte vajadustest, alates </w:t>
      </w:r>
      <w:proofErr w:type="spellStart"/>
      <w:r w:rsidRPr="003C4952">
        <w:rPr>
          <w:rFonts w:eastAsia="Times New Roman"/>
          <w:sz w:val="24"/>
          <w:szCs w:val="24"/>
          <w:lang w:val="et-EE"/>
        </w:rPr>
        <w:t>Know</w:t>
      </w:r>
      <w:proofErr w:type="spellEnd"/>
      <w:r w:rsidRPr="003C4952">
        <w:rPr>
          <w:rFonts w:eastAsia="Times New Roman"/>
          <w:sz w:val="24"/>
          <w:szCs w:val="24"/>
          <w:lang w:val="et-EE"/>
        </w:rPr>
        <w:t xml:space="preserve"> </w:t>
      </w:r>
      <w:proofErr w:type="spellStart"/>
      <w:r w:rsidRPr="003C4952">
        <w:rPr>
          <w:rFonts w:eastAsia="Times New Roman"/>
          <w:sz w:val="24"/>
          <w:szCs w:val="24"/>
          <w:lang w:val="et-EE"/>
        </w:rPr>
        <w:t>Your</w:t>
      </w:r>
      <w:proofErr w:type="spellEnd"/>
      <w:r w:rsidRPr="003C4952">
        <w:rPr>
          <w:rFonts w:eastAsia="Times New Roman"/>
          <w:sz w:val="24"/>
          <w:szCs w:val="24"/>
          <w:lang w:val="et-EE"/>
        </w:rPr>
        <w:t xml:space="preserve"> </w:t>
      </w:r>
      <w:proofErr w:type="spellStart"/>
      <w:r w:rsidRPr="003C4952">
        <w:rPr>
          <w:rFonts w:eastAsia="Times New Roman"/>
          <w:sz w:val="24"/>
          <w:szCs w:val="24"/>
          <w:lang w:val="et-EE"/>
        </w:rPr>
        <w:t>Customer</w:t>
      </w:r>
      <w:proofErr w:type="spellEnd"/>
      <w:r w:rsidRPr="003C4952">
        <w:rPr>
          <w:rFonts w:eastAsia="Times New Roman"/>
          <w:sz w:val="24"/>
          <w:szCs w:val="24"/>
          <w:lang w:val="et-EE"/>
        </w:rPr>
        <w:t xml:space="preserve"> (KYC) aruannetest kuni visiidiaruanneteni, mille puhul Professional Partner OÜ töötaja või partner külastab huvipakkuvat ettevõtet. Ettevõtte klientide seas on kõige populaarsemad KYC ja täisraportid.</w:t>
      </w:r>
    </w:p>
    <w:p w14:paraId="531EA042" w14:textId="77777777" w:rsidR="00934F3D" w:rsidRPr="003C4952" w:rsidRDefault="00934F3D" w:rsidP="00934F3D">
      <w:pPr>
        <w:jc w:val="both"/>
        <w:rPr>
          <w:rFonts w:eastAsia="Times New Roman"/>
          <w:sz w:val="24"/>
          <w:szCs w:val="24"/>
          <w:lang w:val="et-EE"/>
        </w:rPr>
      </w:pPr>
    </w:p>
    <w:p w14:paraId="58F6F1BF" w14:textId="77777777" w:rsidR="00934F3D" w:rsidRDefault="00934F3D" w:rsidP="00934F3D">
      <w:pPr>
        <w:jc w:val="both"/>
        <w:rPr>
          <w:rFonts w:eastAsia="Times New Roman"/>
          <w:sz w:val="24"/>
          <w:szCs w:val="24"/>
        </w:rPr>
      </w:pPr>
      <w:r w:rsidRPr="003C4952">
        <w:rPr>
          <w:rFonts w:eastAsia="Times New Roman"/>
          <w:sz w:val="24"/>
          <w:szCs w:val="24"/>
          <w:lang w:val="et-EE"/>
        </w:rPr>
        <w:t xml:space="preserve">Ettevõte Professional Partner OÜ (12569892) kavandab oma portaali ja API funktsionaalsuse laiendamist, lisades uued otsinguvõimalused eraisikute andmete töötlemiseks. </w:t>
      </w:r>
    </w:p>
    <w:p w14:paraId="14A50A33" w14:textId="77777777" w:rsidR="00934F3D" w:rsidRPr="003C4952" w:rsidRDefault="00934F3D" w:rsidP="00934F3D">
      <w:pPr>
        <w:jc w:val="both"/>
        <w:rPr>
          <w:rFonts w:eastAsia="Times New Roman"/>
          <w:sz w:val="24"/>
          <w:szCs w:val="24"/>
        </w:rPr>
      </w:pPr>
    </w:p>
    <w:p w14:paraId="1A8509E4" w14:textId="77777777" w:rsidR="00934F3D" w:rsidRDefault="00934F3D" w:rsidP="00934F3D">
      <w:pPr>
        <w:jc w:val="both"/>
        <w:rPr>
          <w:rFonts w:eastAsia="Times New Roman"/>
          <w:sz w:val="24"/>
          <w:szCs w:val="24"/>
        </w:rPr>
      </w:pPr>
      <w:r w:rsidRPr="003C4952">
        <w:rPr>
          <w:rFonts w:eastAsia="Times New Roman"/>
          <w:sz w:val="24"/>
          <w:szCs w:val="24"/>
          <w:lang w:val="et-EE"/>
        </w:rPr>
        <w:t xml:space="preserve">Kavandatud süsteemi partneriks on </w:t>
      </w:r>
      <w:r>
        <w:rPr>
          <w:rFonts w:eastAsia="Times New Roman"/>
          <w:sz w:val="24"/>
          <w:szCs w:val="24"/>
          <w:lang w:val="et-EE"/>
        </w:rPr>
        <w:t xml:space="preserve">ettevõtte </w:t>
      </w:r>
      <w:r w:rsidRPr="003C4952">
        <w:rPr>
          <w:rFonts w:eastAsia="Times New Roman"/>
          <w:sz w:val="24"/>
          <w:szCs w:val="24"/>
          <w:lang w:val="et-EE"/>
        </w:rPr>
        <w:t>Huawei Technologies</w:t>
      </w:r>
      <w:r>
        <w:rPr>
          <w:rFonts w:eastAsia="Times New Roman"/>
          <w:sz w:val="24"/>
          <w:szCs w:val="24"/>
          <w:lang w:val="et-EE"/>
        </w:rPr>
        <w:t xml:space="preserve"> seotud äriühing </w:t>
      </w:r>
      <w:r w:rsidRPr="003C4952">
        <w:rPr>
          <w:rFonts w:eastAsia="Times New Roman"/>
          <w:sz w:val="24"/>
          <w:szCs w:val="24"/>
          <w:lang w:val="et-EE"/>
        </w:rPr>
        <w:t xml:space="preserve"> ja kavandatav lahendus sisaldab järgmisi funktsioone:</w:t>
      </w:r>
    </w:p>
    <w:p w14:paraId="7CD92E9D" w14:textId="77777777" w:rsidR="00934F3D" w:rsidRPr="00C82D08" w:rsidRDefault="00934F3D" w:rsidP="00934F3D">
      <w:pPr>
        <w:jc w:val="both"/>
        <w:rPr>
          <w:rFonts w:eastAsia="Times New Roman"/>
          <w:sz w:val="24"/>
          <w:szCs w:val="24"/>
        </w:rPr>
      </w:pPr>
    </w:p>
    <w:p w14:paraId="32DE457B" w14:textId="77777777" w:rsidR="00934F3D" w:rsidRPr="00C82D08" w:rsidRDefault="00934F3D" w:rsidP="00934F3D">
      <w:pPr>
        <w:numPr>
          <w:ilvl w:val="0"/>
          <w:numId w:val="17"/>
        </w:numPr>
        <w:tabs>
          <w:tab w:val="left" w:pos="9214"/>
        </w:tabs>
        <w:ind w:left="0"/>
        <w:jc w:val="both"/>
        <w:rPr>
          <w:rFonts w:eastAsia="Times New Roman"/>
          <w:sz w:val="24"/>
          <w:szCs w:val="24"/>
          <w:lang w:val="et-EE"/>
        </w:rPr>
      </w:pPr>
      <w:r w:rsidRPr="003C4952">
        <w:rPr>
          <w:rFonts w:eastAsia="Times New Roman"/>
          <w:sz w:val="24"/>
          <w:szCs w:val="24"/>
          <w:lang w:val="et-EE"/>
        </w:rPr>
        <w:t>Eraisiku otsing eesnime, perekonnanime, isikukoodi ja sünnikuupäeva alusel, koos valikutega erinevate vastavuse tüüpide osas. Otsingu täpsuse kontrollimiseks saab klient valida ühe järgmistest vastavuse tüüpidest:  Eesnimi + Perekonnanimi (sünnikuupäeva ja isikukoodi ignoreeritakse); Eesnimi + Perekonnanimi + Sünnikuupäev;  Eesnimi + Perekonnanimi + Isikukood.</w:t>
      </w:r>
    </w:p>
    <w:p w14:paraId="141C50AF" w14:textId="77777777" w:rsidR="00934F3D" w:rsidRPr="003C4952" w:rsidRDefault="00934F3D" w:rsidP="00934F3D">
      <w:pPr>
        <w:tabs>
          <w:tab w:val="left" w:pos="9214"/>
        </w:tabs>
        <w:jc w:val="both"/>
        <w:rPr>
          <w:rFonts w:eastAsia="Times New Roman"/>
          <w:sz w:val="24"/>
          <w:szCs w:val="24"/>
          <w:lang w:val="et-EE"/>
        </w:rPr>
      </w:pPr>
    </w:p>
    <w:p w14:paraId="1D500A9D" w14:textId="77777777" w:rsidR="00934F3D" w:rsidRPr="00C82D08" w:rsidRDefault="00934F3D" w:rsidP="00934F3D">
      <w:pPr>
        <w:numPr>
          <w:ilvl w:val="0"/>
          <w:numId w:val="17"/>
        </w:numPr>
        <w:tabs>
          <w:tab w:val="left" w:pos="9214"/>
        </w:tabs>
        <w:ind w:left="0"/>
        <w:jc w:val="both"/>
        <w:rPr>
          <w:rFonts w:eastAsia="Times New Roman"/>
          <w:sz w:val="24"/>
          <w:szCs w:val="24"/>
          <w:lang w:val="et-EE"/>
        </w:rPr>
      </w:pPr>
      <w:r w:rsidRPr="003C4952">
        <w:rPr>
          <w:rFonts w:eastAsia="Times New Roman"/>
          <w:sz w:val="24"/>
          <w:szCs w:val="24"/>
          <w:lang w:val="et-EE"/>
        </w:rPr>
        <w:t>Suhtefiltrite rakendamine otsingutulemustes, et otsida vastavalt staatuse (kehtiv, kehtetu või mõlemad) ja tüübi järgi (kasusaaja, osanik, juhtkond või kõik).</w:t>
      </w:r>
    </w:p>
    <w:p w14:paraId="22B3F5FD" w14:textId="77777777" w:rsidR="00934F3D" w:rsidRPr="003C4952" w:rsidRDefault="00934F3D" w:rsidP="00934F3D">
      <w:pPr>
        <w:tabs>
          <w:tab w:val="left" w:pos="9214"/>
        </w:tabs>
        <w:jc w:val="both"/>
        <w:rPr>
          <w:rFonts w:eastAsia="Times New Roman"/>
          <w:sz w:val="24"/>
          <w:szCs w:val="24"/>
          <w:lang w:val="et-EE"/>
        </w:rPr>
      </w:pPr>
    </w:p>
    <w:p w14:paraId="6CF0B34A" w14:textId="77777777" w:rsidR="00934F3D" w:rsidRPr="00C82D08" w:rsidRDefault="00934F3D" w:rsidP="00934F3D">
      <w:pPr>
        <w:numPr>
          <w:ilvl w:val="0"/>
          <w:numId w:val="17"/>
        </w:numPr>
        <w:tabs>
          <w:tab w:val="left" w:pos="9214"/>
        </w:tabs>
        <w:ind w:left="0"/>
        <w:jc w:val="both"/>
        <w:rPr>
          <w:rFonts w:eastAsia="Times New Roman"/>
          <w:sz w:val="24"/>
          <w:szCs w:val="24"/>
          <w:lang w:val="et-EE"/>
        </w:rPr>
      </w:pPr>
      <w:r w:rsidRPr="003C4952">
        <w:rPr>
          <w:rFonts w:eastAsia="Times New Roman"/>
          <w:sz w:val="24"/>
          <w:szCs w:val="24"/>
          <w:lang w:val="et-EE"/>
        </w:rPr>
        <w:t>Kui leitakse vastavus, siis süsteem kuvab eesnime, perekonnanime ning isikukoodi ja sünnikuupäeva, juhul kui see on saadaval.  Kui leitakse mitu vastet, kuvatakse need loeteluna. Seejärel saab klient valida ühe isiku edasiseks kontrolliks.</w:t>
      </w:r>
    </w:p>
    <w:p w14:paraId="691B098D" w14:textId="77777777" w:rsidR="00934F3D" w:rsidRPr="003C4952" w:rsidRDefault="00934F3D" w:rsidP="00934F3D">
      <w:pPr>
        <w:tabs>
          <w:tab w:val="left" w:pos="9214"/>
        </w:tabs>
        <w:jc w:val="both"/>
        <w:rPr>
          <w:rFonts w:eastAsia="Times New Roman"/>
          <w:sz w:val="24"/>
          <w:szCs w:val="24"/>
          <w:lang w:val="et-EE"/>
        </w:rPr>
      </w:pPr>
    </w:p>
    <w:p w14:paraId="4D4A672C" w14:textId="77777777" w:rsidR="00934F3D" w:rsidRPr="00C82D08" w:rsidRDefault="00934F3D" w:rsidP="00934F3D">
      <w:pPr>
        <w:numPr>
          <w:ilvl w:val="0"/>
          <w:numId w:val="17"/>
        </w:numPr>
        <w:tabs>
          <w:tab w:val="left" w:pos="9214"/>
        </w:tabs>
        <w:ind w:left="0"/>
        <w:jc w:val="both"/>
        <w:rPr>
          <w:rFonts w:eastAsia="Times New Roman"/>
          <w:sz w:val="24"/>
          <w:szCs w:val="24"/>
          <w:lang w:val="et-EE"/>
        </w:rPr>
      </w:pPr>
      <w:r w:rsidRPr="003C4952">
        <w:rPr>
          <w:rFonts w:eastAsia="Times New Roman"/>
          <w:sz w:val="24"/>
          <w:szCs w:val="24"/>
          <w:lang w:val="et-EE"/>
        </w:rPr>
        <w:t>Täiendava kontrolli tegemine valitud isiku kohta hõlmab ärisuhteid Eesti Vabariigis (roll, ettevõtte nimi, registrikood, registreerimise riik/piirkond, ettevõtte staatus, suhte staatus, vastavuse tüüp) ning sanktsioonikontrolli 447 sanktsiooniloendi alusel 202-st rahvusvahelisest andmebaasist. Kontroll hõlmab nii isikut ennast kui ka antud isikuga seotud juriidilisi isikuid.</w:t>
      </w:r>
    </w:p>
    <w:p w14:paraId="3A64F3FA" w14:textId="77777777" w:rsidR="00934F3D" w:rsidRDefault="00934F3D" w:rsidP="00934F3D">
      <w:pPr>
        <w:pStyle w:val="af4"/>
        <w:rPr>
          <w:rFonts w:eastAsia="Times New Roman"/>
          <w:sz w:val="24"/>
          <w:szCs w:val="24"/>
          <w:lang w:val="et-EE"/>
        </w:rPr>
      </w:pPr>
    </w:p>
    <w:p w14:paraId="4DF0945D" w14:textId="77777777" w:rsidR="00934F3D" w:rsidRDefault="00934F3D" w:rsidP="00934F3D">
      <w:pPr>
        <w:numPr>
          <w:ilvl w:val="0"/>
          <w:numId w:val="17"/>
        </w:numPr>
        <w:tabs>
          <w:tab w:val="left" w:pos="9214"/>
        </w:tabs>
        <w:ind w:left="0"/>
        <w:jc w:val="both"/>
        <w:rPr>
          <w:rFonts w:eastAsia="Times New Roman"/>
          <w:sz w:val="24"/>
          <w:szCs w:val="24"/>
          <w:lang w:val="et-EE"/>
        </w:rPr>
      </w:pPr>
      <w:r w:rsidRPr="00C82D08">
        <w:rPr>
          <w:rFonts w:eastAsia="Times New Roman"/>
          <w:sz w:val="24"/>
          <w:szCs w:val="24"/>
          <w:lang w:val="et-EE"/>
        </w:rPr>
        <w:t>Iga päringu korral on teenust kasutav ettevõte kohustatud valima ühe järgnevatest õiguslikest alustest:</w:t>
      </w:r>
    </w:p>
    <w:p w14:paraId="217885C2" w14:textId="77777777" w:rsidR="00934F3D" w:rsidRPr="00C82D08" w:rsidRDefault="00934F3D" w:rsidP="00934F3D">
      <w:pPr>
        <w:tabs>
          <w:tab w:val="left" w:pos="9214"/>
        </w:tabs>
        <w:jc w:val="both"/>
        <w:rPr>
          <w:rFonts w:eastAsia="Times New Roman"/>
          <w:sz w:val="24"/>
          <w:szCs w:val="24"/>
          <w:lang w:val="et-EE"/>
        </w:rPr>
      </w:pPr>
    </w:p>
    <w:p w14:paraId="27B03261" w14:textId="77777777" w:rsidR="00934F3D" w:rsidRDefault="00934F3D" w:rsidP="00934F3D">
      <w:pPr>
        <w:pStyle w:val="af4"/>
        <w:numPr>
          <w:ilvl w:val="0"/>
          <w:numId w:val="16"/>
        </w:numPr>
        <w:tabs>
          <w:tab w:val="left" w:pos="9214"/>
        </w:tabs>
        <w:contextualSpacing/>
        <w:jc w:val="both"/>
        <w:rPr>
          <w:rFonts w:eastAsia="Times New Roman"/>
          <w:sz w:val="24"/>
          <w:szCs w:val="24"/>
        </w:rPr>
      </w:pPr>
      <w:r w:rsidRPr="00C82D08">
        <w:rPr>
          <w:rFonts w:eastAsia="Times New Roman"/>
          <w:sz w:val="24"/>
          <w:szCs w:val="24"/>
          <w:lang w:val="et-EE"/>
        </w:rPr>
        <w:t>Isiku nõusolek -  isik on andnud ettevõttele selgesõnalise nõusoleku oma andmete töötlemiseks.</w:t>
      </w:r>
    </w:p>
    <w:p w14:paraId="2D8970FB" w14:textId="77777777" w:rsidR="00934F3D" w:rsidRDefault="00934F3D" w:rsidP="00934F3D">
      <w:pPr>
        <w:pStyle w:val="af4"/>
        <w:numPr>
          <w:ilvl w:val="0"/>
          <w:numId w:val="16"/>
        </w:numPr>
        <w:tabs>
          <w:tab w:val="left" w:pos="9214"/>
        </w:tabs>
        <w:contextualSpacing/>
        <w:jc w:val="both"/>
        <w:rPr>
          <w:rFonts w:eastAsia="Times New Roman"/>
          <w:sz w:val="24"/>
          <w:szCs w:val="24"/>
        </w:rPr>
      </w:pPr>
      <w:r w:rsidRPr="00C82D08">
        <w:rPr>
          <w:rFonts w:eastAsia="Times New Roman"/>
          <w:sz w:val="24"/>
          <w:szCs w:val="24"/>
          <w:lang w:val="et-EE"/>
        </w:rPr>
        <w:t>Õigusliku kohustuse täitmine - andmete töötlemine on vajalik ettevõtte õiguslike kohustuste täitmiseks.</w:t>
      </w:r>
    </w:p>
    <w:p w14:paraId="0CC01A70" w14:textId="77777777" w:rsidR="00934F3D" w:rsidRDefault="00934F3D" w:rsidP="00934F3D">
      <w:pPr>
        <w:pStyle w:val="af4"/>
        <w:numPr>
          <w:ilvl w:val="0"/>
          <w:numId w:val="16"/>
        </w:numPr>
        <w:tabs>
          <w:tab w:val="left" w:pos="9214"/>
        </w:tabs>
        <w:contextualSpacing/>
        <w:jc w:val="both"/>
        <w:rPr>
          <w:rFonts w:eastAsia="Times New Roman"/>
          <w:sz w:val="24"/>
          <w:szCs w:val="24"/>
        </w:rPr>
      </w:pPr>
      <w:r w:rsidRPr="00C82D08">
        <w:rPr>
          <w:rFonts w:eastAsia="Times New Roman"/>
          <w:sz w:val="24"/>
          <w:szCs w:val="24"/>
          <w:lang w:val="et-EE"/>
        </w:rPr>
        <w:t>Õigustatud huvi - ettevõttel on õigustatud huvi andmete töötlemiseks ning on hinnanud, et see kaalub üles isiku õigused ja vabadused.</w:t>
      </w:r>
    </w:p>
    <w:p w14:paraId="40C2F894" w14:textId="77777777" w:rsidR="00934F3D" w:rsidRPr="00C82D08" w:rsidRDefault="00934F3D" w:rsidP="00934F3D">
      <w:pPr>
        <w:pStyle w:val="af4"/>
        <w:numPr>
          <w:ilvl w:val="0"/>
          <w:numId w:val="16"/>
        </w:numPr>
        <w:tabs>
          <w:tab w:val="left" w:pos="9214"/>
        </w:tabs>
        <w:contextualSpacing/>
        <w:jc w:val="both"/>
        <w:rPr>
          <w:rFonts w:eastAsia="Times New Roman"/>
          <w:sz w:val="24"/>
          <w:szCs w:val="24"/>
        </w:rPr>
      </w:pPr>
      <w:r w:rsidRPr="00C82D08">
        <w:rPr>
          <w:rFonts w:eastAsia="Times New Roman"/>
          <w:sz w:val="24"/>
          <w:szCs w:val="24"/>
          <w:lang w:val="et-EE"/>
        </w:rPr>
        <w:t>Avalik huvi / ametivõimu teostamine -  andmete töötlemine on vajalik avalikes huvides ülesande täitmiseks, mis on reguleeritud siseriiklike õigusaktidega (nt notarid, kohtutäiturid).</w:t>
      </w:r>
    </w:p>
    <w:p w14:paraId="12C720F5" w14:textId="77777777" w:rsidR="00934F3D" w:rsidRPr="00C82D08" w:rsidRDefault="00934F3D" w:rsidP="00934F3D">
      <w:pPr>
        <w:pStyle w:val="af4"/>
        <w:numPr>
          <w:ilvl w:val="0"/>
          <w:numId w:val="16"/>
        </w:numPr>
        <w:tabs>
          <w:tab w:val="left" w:pos="9214"/>
        </w:tabs>
        <w:contextualSpacing/>
        <w:jc w:val="both"/>
        <w:rPr>
          <w:rFonts w:eastAsia="Times New Roman"/>
          <w:sz w:val="24"/>
          <w:szCs w:val="24"/>
        </w:rPr>
      </w:pPr>
      <w:r w:rsidRPr="00C82D08">
        <w:rPr>
          <w:rFonts w:eastAsia="Times New Roman"/>
          <w:sz w:val="24"/>
          <w:szCs w:val="24"/>
          <w:lang w:val="et-EE"/>
        </w:rPr>
        <w:t xml:space="preserve">Valik „Lepingu sõlmimine või täitmine“ on eemaldatud kehtivate õiguslike aluste nimekirjast,  kooskõlas Andmekaitse Inspektsiooni juhistega. </w:t>
      </w:r>
    </w:p>
    <w:p w14:paraId="7C480CA6" w14:textId="77777777" w:rsidR="00934F3D" w:rsidRPr="00C82D08" w:rsidRDefault="00934F3D" w:rsidP="00934F3D">
      <w:pPr>
        <w:pStyle w:val="af4"/>
        <w:numPr>
          <w:ilvl w:val="0"/>
          <w:numId w:val="16"/>
        </w:numPr>
        <w:tabs>
          <w:tab w:val="left" w:pos="9214"/>
        </w:tabs>
        <w:contextualSpacing/>
        <w:jc w:val="both"/>
        <w:rPr>
          <w:rFonts w:eastAsia="Times New Roman"/>
          <w:sz w:val="24"/>
          <w:szCs w:val="24"/>
        </w:rPr>
      </w:pPr>
      <w:r w:rsidRPr="00C82D08">
        <w:rPr>
          <w:rFonts w:eastAsia="Times New Roman"/>
          <w:sz w:val="24"/>
          <w:szCs w:val="24"/>
          <w:lang w:val="et-EE"/>
        </w:rPr>
        <w:t>Teenust taotlev ettevõte peab olema valmis tõendama andmete töötlemise õiguslikku alust nii isikule endale, Andmekaitse Inspektsioonile kui ka Professional Partner OÜ-le.</w:t>
      </w:r>
    </w:p>
    <w:p w14:paraId="731A3E9A" w14:textId="77777777" w:rsidR="00934F3D" w:rsidRPr="00C82D08" w:rsidRDefault="00934F3D" w:rsidP="00934F3D">
      <w:pPr>
        <w:tabs>
          <w:tab w:val="left" w:pos="9214"/>
        </w:tabs>
        <w:jc w:val="both"/>
        <w:rPr>
          <w:rFonts w:eastAsia="Times New Roman"/>
          <w:sz w:val="24"/>
          <w:szCs w:val="24"/>
        </w:rPr>
      </w:pPr>
    </w:p>
    <w:p w14:paraId="50E0955A" w14:textId="77777777" w:rsidR="00934F3D" w:rsidRDefault="00934F3D" w:rsidP="00934F3D">
      <w:pPr>
        <w:tabs>
          <w:tab w:val="left" w:pos="9214"/>
        </w:tabs>
        <w:jc w:val="both"/>
        <w:rPr>
          <w:rFonts w:eastAsia="Times New Roman"/>
          <w:sz w:val="24"/>
          <w:szCs w:val="24"/>
          <w:lang w:val="et-EE"/>
        </w:rPr>
      </w:pPr>
      <w:r>
        <w:rPr>
          <w:rFonts w:eastAsia="Times New Roman"/>
          <w:sz w:val="24"/>
          <w:szCs w:val="24"/>
          <w:lang w:val="et-EE"/>
        </w:rPr>
        <w:t>Seoses kavandatud koostööga soovib meie e</w:t>
      </w:r>
      <w:r w:rsidRPr="003C4952">
        <w:rPr>
          <w:rFonts w:eastAsia="Times New Roman"/>
          <w:sz w:val="24"/>
          <w:szCs w:val="24"/>
          <w:lang w:val="et-EE"/>
        </w:rPr>
        <w:t>ttevõte</w:t>
      </w:r>
      <w:r>
        <w:rPr>
          <w:rFonts w:eastAsia="Times New Roman"/>
          <w:sz w:val="24"/>
          <w:szCs w:val="24"/>
          <w:lang w:val="et-EE"/>
        </w:rPr>
        <w:t xml:space="preserve"> saada KAPO </w:t>
      </w:r>
      <w:r w:rsidRPr="003C4952">
        <w:rPr>
          <w:rFonts w:eastAsia="Times New Roman"/>
          <w:sz w:val="24"/>
          <w:szCs w:val="24"/>
          <w:lang w:val="et-EE"/>
        </w:rPr>
        <w:t>hinnangut ja soovitusi järgmistes küsimustes:</w:t>
      </w:r>
    </w:p>
    <w:p w14:paraId="52CE7DD4" w14:textId="77777777" w:rsidR="00934F3D" w:rsidRPr="003C4952" w:rsidRDefault="00934F3D" w:rsidP="00934F3D">
      <w:pPr>
        <w:tabs>
          <w:tab w:val="left" w:pos="9214"/>
        </w:tabs>
        <w:jc w:val="both"/>
        <w:rPr>
          <w:rFonts w:eastAsia="Times New Roman"/>
          <w:sz w:val="24"/>
          <w:szCs w:val="24"/>
          <w:lang w:val="et-EE"/>
        </w:rPr>
      </w:pPr>
    </w:p>
    <w:p w14:paraId="56BE0994" w14:textId="77777777" w:rsidR="00934F3D" w:rsidRDefault="00934F3D" w:rsidP="00934F3D">
      <w:pPr>
        <w:pStyle w:val="af4"/>
        <w:numPr>
          <w:ilvl w:val="0"/>
          <w:numId w:val="15"/>
        </w:numPr>
        <w:tabs>
          <w:tab w:val="left" w:pos="9214"/>
        </w:tabs>
        <w:contextualSpacing/>
        <w:jc w:val="both"/>
        <w:rPr>
          <w:rFonts w:eastAsia="Times New Roman"/>
          <w:sz w:val="24"/>
          <w:szCs w:val="24"/>
          <w:lang w:val="et-EE"/>
        </w:rPr>
      </w:pPr>
      <w:r w:rsidRPr="00C82D08">
        <w:rPr>
          <w:rFonts w:eastAsia="Times New Roman"/>
          <w:sz w:val="24"/>
          <w:szCs w:val="24"/>
          <w:lang w:val="et-EE"/>
        </w:rPr>
        <w:t>Kas kavandatud isikuandmete töötlemine ja piiriülene edastus Hiina Rahvavabariiki on kooskõlas GDPR-i ja isikuandmete kaitse seaduse nõuetega?</w:t>
      </w:r>
    </w:p>
    <w:p w14:paraId="53824B41" w14:textId="77777777" w:rsidR="00934F3D" w:rsidRDefault="00934F3D" w:rsidP="00934F3D">
      <w:pPr>
        <w:pStyle w:val="af4"/>
        <w:numPr>
          <w:ilvl w:val="0"/>
          <w:numId w:val="15"/>
        </w:numPr>
        <w:tabs>
          <w:tab w:val="left" w:pos="9214"/>
        </w:tabs>
        <w:contextualSpacing/>
        <w:jc w:val="both"/>
        <w:rPr>
          <w:rFonts w:eastAsia="Times New Roman"/>
          <w:sz w:val="24"/>
          <w:szCs w:val="24"/>
          <w:lang w:val="et-EE"/>
        </w:rPr>
      </w:pPr>
      <w:r w:rsidRPr="00C82D08">
        <w:rPr>
          <w:rFonts w:eastAsia="Times New Roman"/>
          <w:sz w:val="24"/>
          <w:szCs w:val="24"/>
          <w:lang w:val="et-EE"/>
        </w:rPr>
        <w:t>Milliseid täiendavaid õiguslikke ja tehnilisi lahendusi tuleks rakendada, et tagada andmete kogumise seaduslikkus ja kaitse (nt siduvad eeskirjad ja/või lepingud, andmete krüpteerimine)?</w:t>
      </w:r>
    </w:p>
    <w:p w14:paraId="488DEA4F" w14:textId="77777777" w:rsidR="00934F3D" w:rsidRDefault="00934F3D" w:rsidP="00934F3D">
      <w:pPr>
        <w:pStyle w:val="af4"/>
        <w:numPr>
          <w:ilvl w:val="0"/>
          <w:numId w:val="15"/>
        </w:numPr>
        <w:tabs>
          <w:tab w:val="left" w:pos="9214"/>
        </w:tabs>
        <w:contextualSpacing/>
        <w:jc w:val="both"/>
        <w:rPr>
          <w:rFonts w:eastAsia="Times New Roman"/>
          <w:sz w:val="24"/>
          <w:szCs w:val="24"/>
          <w:lang w:val="et-EE"/>
        </w:rPr>
      </w:pPr>
      <w:r w:rsidRPr="00C82D08">
        <w:rPr>
          <w:rFonts w:eastAsia="Times New Roman"/>
          <w:sz w:val="24"/>
          <w:szCs w:val="24"/>
          <w:lang w:val="et-EE"/>
        </w:rPr>
        <w:t>Kas sanktsiooniloendite kontroll ja ärisuhete seostamine eraisikuga võib kujutada endast liigset andmete töötlemist või minna vastuollu andmete kogumise minimaalsuse põhimõttega?</w:t>
      </w:r>
    </w:p>
    <w:p w14:paraId="0762AF8B" w14:textId="77777777" w:rsidR="00934F3D" w:rsidRPr="002F72C4" w:rsidRDefault="00934F3D" w:rsidP="00934F3D">
      <w:pPr>
        <w:pStyle w:val="af4"/>
        <w:numPr>
          <w:ilvl w:val="0"/>
          <w:numId w:val="15"/>
        </w:numPr>
        <w:tabs>
          <w:tab w:val="left" w:pos="9214"/>
        </w:tabs>
        <w:contextualSpacing/>
        <w:jc w:val="both"/>
        <w:rPr>
          <w:rFonts w:eastAsia="Times New Roman"/>
          <w:sz w:val="24"/>
          <w:szCs w:val="24"/>
          <w:lang w:val="et-EE"/>
        </w:rPr>
      </w:pPr>
      <w:r w:rsidRPr="002F72C4">
        <w:rPr>
          <w:rFonts w:eastAsia="Times New Roman"/>
          <w:sz w:val="24"/>
          <w:szCs w:val="24"/>
          <w:lang w:val="et-EE"/>
        </w:rPr>
        <w:t>Kas andmete liikumine väljapoole EL-i eeldab täiendavat järelevalvet?</w:t>
      </w:r>
    </w:p>
    <w:p w14:paraId="6FF52EFA" w14:textId="77777777" w:rsidR="00934F3D" w:rsidRPr="002F72C4" w:rsidRDefault="00934F3D" w:rsidP="00934F3D">
      <w:pPr>
        <w:tabs>
          <w:tab w:val="left" w:pos="9214"/>
        </w:tabs>
        <w:jc w:val="both"/>
        <w:rPr>
          <w:rFonts w:eastAsia="Times New Roman"/>
          <w:sz w:val="24"/>
          <w:szCs w:val="24"/>
          <w:lang w:val="et-EE"/>
        </w:rPr>
      </w:pPr>
    </w:p>
    <w:p w14:paraId="2C18119A" w14:textId="77777777" w:rsidR="00934F3D" w:rsidRDefault="00934F3D" w:rsidP="00934F3D">
      <w:pPr>
        <w:tabs>
          <w:tab w:val="left" w:pos="9214"/>
        </w:tabs>
        <w:jc w:val="both"/>
        <w:rPr>
          <w:rFonts w:eastAsia="Times New Roman"/>
          <w:sz w:val="24"/>
          <w:szCs w:val="24"/>
          <w:lang w:val="et-EE"/>
        </w:rPr>
      </w:pPr>
      <w:r w:rsidRPr="002F72C4">
        <w:rPr>
          <w:rFonts w:eastAsia="Times New Roman"/>
          <w:sz w:val="24"/>
          <w:szCs w:val="24"/>
          <w:lang w:val="et-EE"/>
        </w:rPr>
        <w:t>Samuti soovime rõhutada, et kavandatav lahendus toetab Eesti riigi strateegilisi eesmärke rahapesu ja terrorismi rahastamise tõkestamisel, sanktsioonide rikkumise vältimisel ning majanduskeskkonna läbipaistvuse suurendamisel. Teenus aitab ettevõtetel vältida koostööd sanktsioonide või rahvusvaheliste piirangutega seotud isikutega, vähendades seeläbi ka Eesti ettevõtjate sattumise riski pahatahtlike partnerite mõjuvälja.</w:t>
      </w:r>
    </w:p>
    <w:p w14:paraId="32680043" w14:textId="77777777" w:rsidR="00934F3D" w:rsidRDefault="00934F3D" w:rsidP="00934F3D">
      <w:pPr>
        <w:tabs>
          <w:tab w:val="left" w:pos="9214"/>
        </w:tabs>
        <w:jc w:val="both"/>
        <w:rPr>
          <w:rFonts w:eastAsia="Times New Roman"/>
          <w:sz w:val="24"/>
          <w:szCs w:val="24"/>
          <w:lang w:val="et-EE"/>
        </w:rPr>
      </w:pPr>
      <w:r w:rsidRPr="002F72C4">
        <w:rPr>
          <w:rFonts w:eastAsia="Times New Roman"/>
          <w:sz w:val="24"/>
          <w:szCs w:val="24"/>
          <w:lang w:val="et-EE"/>
        </w:rPr>
        <w:br/>
        <w:t>Kõik päringud logitakse ning logisid säilitatakse, et tagada kontrolli</w:t>
      </w:r>
      <w:r>
        <w:rPr>
          <w:rFonts w:eastAsia="Times New Roman"/>
          <w:sz w:val="24"/>
          <w:szCs w:val="24"/>
          <w:lang w:val="et-EE"/>
        </w:rPr>
        <w:t xml:space="preserve"> võimalust</w:t>
      </w:r>
      <w:r w:rsidRPr="002F72C4">
        <w:rPr>
          <w:rFonts w:eastAsia="Times New Roman"/>
          <w:sz w:val="24"/>
          <w:szCs w:val="24"/>
          <w:lang w:val="et-EE"/>
        </w:rPr>
        <w:t>. Süsteemi arendamisel rakendame GDPR 25 artikli põhimõtteid, et minimeerida andmete kogumist ja töötlemist.</w:t>
      </w:r>
    </w:p>
    <w:p w14:paraId="5ADED079" w14:textId="77777777" w:rsidR="00934F3D" w:rsidRPr="002F72C4" w:rsidRDefault="00934F3D" w:rsidP="00934F3D">
      <w:pPr>
        <w:tabs>
          <w:tab w:val="left" w:pos="9214"/>
        </w:tabs>
        <w:jc w:val="both"/>
        <w:rPr>
          <w:rFonts w:eastAsia="Times New Roman"/>
          <w:sz w:val="24"/>
          <w:szCs w:val="24"/>
          <w:lang w:val="et-EE"/>
        </w:rPr>
      </w:pPr>
      <w:r w:rsidRPr="002F72C4">
        <w:rPr>
          <w:rFonts w:eastAsia="Times New Roman"/>
          <w:sz w:val="24"/>
          <w:szCs w:val="24"/>
          <w:lang w:val="et-EE"/>
        </w:rPr>
        <w:br/>
        <w:t>Eesmärk on tagada süsteemi ja andmetöötluse kooskõla õigusaktidega, vältida rikkumisi ja tagada andmesubjektide õiguste kaitse..</w:t>
      </w:r>
    </w:p>
    <w:p w14:paraId="30F08C66" w14:textId="77777777" w:rsidR="00934F3D" w:rsidRPr="002F72C4" w:rsidRDefault="00934F3D" w:rsidP="00934F3D">
      <w:pPr>
        <w:jc w:val="both"/>
        <w:rPr>
          <w:rFonts w:eastAsia="Times New Roman"/>
          <w:sz w:val="24"/>
          <w:szCs w:val="24"/>
          <w:lang w:val="et-EE"/>
        </w:rPr>
      </w:pPr>
    </w:p>
    <w:p w14:paraId="1746E1C0" w14:textId="77777777" w:rsidR="00934F3D" w:rsidRPr="002F72C4" w:rsidRDefault="00934F3D" w:rsidP="00934F3D">
      <w:pPr>
        <w:jc w:val="both"/>
        <w:rPr>
          <w:rFonts w:eastAsia="Times New Roman"/>
          <w:sz w:val="24"/>
          <w:szCs w:val="24"/>
          <w:lang w:val="et-EE"/>
        </w:rPr>
      </w:pPr>
    </w:p>
    <w:p w14:paraId="154F3B2D" w14:textId="77777777" w:rsidR="00934F3D" w:rsidRPr="002F72C4" w:rsidRDefault="00934F3D" w:rsidP="00934F3D">
      <w:pPr>
        <w:jc w:val="both"/>
        <w:rPr>
          <w:rFonts w:eastAsia="Times New Roman"/>
          <w:sz w:val="24"/>
          <w:szCs w:val="24"/>
          <w:lang w:val="et-EE"/>
        </w:rPr>
      </w:pPr>
      <w:r w:rsidRPr="002F72C4">
        <w:rPr>
          <w:rFonts w:eastAsia="Times New Roman"/>
          <w:sz w:val="24"/>
          <w:szCs w:val="24"/>
          <w:lang w:val="et-EE"/>
        </w:rPr>
        <w:t>Lugupidamisega</w:t>
      </w:r>
    </w:p>
    <w:p w14:paraId="69E7FBCB" w14:textId="4CFDB42B" w:rsidR="00244B89" w:rsidRPr="00934F3D" w:rsidRDefault="00934F3D" w:rsidP="00934F3D">
      <w:pPr>
        <w:jc w:val="both"/>
        <w:rPr>
          <w:rFonts w:eastAsia="Times New Roman"/>
          <w:sz w:val="24"/>
          <w:szCs w:val="24"/>
          <w:lang w:val="et-EE"/>
        </w:rPr>
      </w:pPr>
      <w:r w:rsidRPr="002F72C4">
        <w:rPr>
          <w:rFonts w:eastAsia="Times New Roman"/>
          <w:sz w:val="24"/>
          <w:szCs w:val="24"/>
          <w:lang w:val="et-EE"/>
        </w:rPr>
        <w:t>Professional Partner OÜ jurist Igor Sumarok</w:t>
      </w:r>
      <w:bookmarkEnd w:id="0"/>
    </w:p>
    <w:sectPr w:rsidR="00244B89" w:rsidRPr="00934F3D" w:rsidSect="00934F3D">
      <w:headerReference w:type="default" r:id="rId9"/>
      <w:footerReference w:type="default" r:id="rId10"/>
      <w:headerReference w:type="first" r:id="rId11"/>
      <w:footerReference w:type="first" r:id="rId12"/>
      <w:pgSz w:w="11900" w:h="16840" w:code="1"/>
      <w:pgMar w:top="1134" w:right="1268" w:bottom="1134" w:left="1701" w:header="709" w:footer="32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46CFE" w14:textId="77777777" w:rsidR="00281808" w:rsidRDefault="00281808">
      <w:r>
        <w:separator/>
      </w:r>
    </w:p>
  </w:endnote>
  <w:endnote w:type="continuationSeparator" w:id="0">
    <w:p w14:paraId="26A45A9C" w14:textId="77777777" w:rsidR="00281808" w:rsidRDefault="00281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37982" w14:textId="77777777" w:rsidR="0022190B" w:rsidRDefault="00106FA2">
    <w:pPr>
      <w:tabs>
        <w:tab w:val="center" w:pos="4677"/>
        <w:tab w:val="right" w:pos="9355"/>
      </w:tabs>
      <w:snapToGrid w:val="0"/>
      <w:contextualSpacing/>
      <w:jc w:val="right"/>
      <w:rPr>
        <w:rFonts w:eastAsia="MS Mincho"/>
        <w:color w:val="000000"/>
        <w:sz w:val="24"/>
      </w:rPr>
    </w:pPr>
    <w:proofErr w:type="spellStart"/>
    <w:r>
      <w:rPr>
        <w:rFonts w:eastAsia="MS Mincho"/>
        <w:color w:val="000000"/>
      </w:rPr>
      <w:t>Стр</w:t>
    </w:r>
    <w:proofErr w:type="spellEnd"/>
    <w:r w:rsidR="0022190B">
      <w:rPr>
        <w:rFonts w:eastAsia="MS Mincho"/>
        <w:color w:val="000000"/>
      </w:rPr>
      <w:t xml:space="preserve"> </w:t>
    </w:r>
    <w:r w:rsidR="0022190B">
      <w:rPr>
        <w:rFonts w:eastAsia="MS Mincho"/>
        <w:color w:val="000000"/>
      </w:rPr>
      <w:fldChar w:fldCharType="begin"/>
    </w:r>
    <w:r w:rsidR="0022190B">
      <w:rPr>
        <w:rFonts w:eastAsia="MS Mincho"/>
        <w:color w:val="000000"/>
      </w:rPr>
      <w:instrText>PAGE</w:instrText>
    </w:r>
    <w:r w:rsidR="0022190B">
      <w:rPr>
        <w:rFonts w:eastAsia="MS Mincho"/>
        <w:color w:val="000000"/>
      </w:rPr>
      <w:fldChar w:fldCharType="separate"/>
    </w:r>
    <w:r w:rsidR="00991B74">
      <w:rPr>
        <w:rFonts w:eastAsia="MS Mincho"/>
        <w:noProof/>
        <w:color w:val="000000"/>
      </w:rPr>
      <w:t>4</w:t>
    </w:r>
    <w:r w:rsidR="0022190B">
      <w:rPr>
        <w:rFonts w:eastAsia="MS Mincho"/>
        <w:color w:val="000000"/>
      </w:rPr>
      <w:fldChar w:fldCharType="end"/>
    </w:r>
    <w:r w:rsidR="0022190B">
      <w:rPr>
        <w:rFonts w:eastAsia="MS Mincho"/>
        <w:color w:val="000000"/>
      </w:rPr>
      <w:t xml:space="preserve"> (</w:t>
    </w:r>
    <w:r w:rsidR="0022190B">
      <w:rPr>
        <w:rFonts w:eastAsia="MS Mincho"/>
        <w:color w:val="000000"/>
      </w:rPr>
      <w:fldChar w:fldCharType="begin"/>
    </w:r>
    <w:r w:rsidR="0022190B">
      <w:rPr>
        <w:color w:val="000000"/>
      </w:rPr>
      <w:instrText>NUMPAGES</w:instrText>
    </w:r>
    <w:r w:rsidR="0022190B">
      <w:rPr>
        <w:rFonts w:eastAsia="MS Mincho"/>
        <w:color w:val="000000"/>
      </w:rPr>
      <w:fldChar w:fldCharType="separate"/>
    </w:r>
    <w:r w:rsidR="00991B74">
      <w:rPr>
        <w:noProof/>
        <w:color w:val="000000"/>
      </w:rPr>
      <w:t>4</w:t>
    </w:r>
    <w:r w:rsidR="0022190B">
      <w:rPr>
        <w:rFonts w:eastAsia="MS Mincho"/>
        <w:color w:val="000000"/>
      </w:rPr>
      <w:fldChar w:fldCharType="end"/>
    </w:r>
    <w:r w:rsidR="0022190B">
      <w:rPr>
        <w:rFonts w:eastAsia="MS Mincho"/>
        <w:color w:val="000000"/>
      </w:rPr>
      <w:t>)</w:t>
    </w:r>
  </w:p>
  <w:p w14:paraId="30F9261A" w14:textId="77777777" w:rsidR="0022190B" w:rsidRDefault="0022190B">
    <w:pPr>
      <w:tabs>
        <w:tab w:val="center" w:pos="4677"/>
        <w:tab w:val="right" w:pos="9355"/>
      </w:tabs>
      <w:snapToGrid w:val="0"/>
      <w:contextualSpacing/>
      <w:jc w:val="both"/>
      <w:rPr>
        <w:rFonts w:eastAsia="MS Mincho"/>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2CC75" w14:textId="77777777" w:rsidR="0022190B" w:rsidRDefault="0022190B">
    <w:pPr>
      <w:pBdr>
        <w:top w:val="single" w:sz="4" w:space="1" w:color="A6A6A6"/>
      </w:pBdr>
      <w:tabs>
        <w:tab w:val="center" w:pos="4677"/>
      </w:tabs>
      <w:snapToGrid w:val="0"/>
      <w:contextualSpacing/>
      <w:jc w:val="both"/>
      <w:rPr>
        <w:rFonts w:eastAsia="MS Mincho"/>
        <w:color w:val="7F7F7F"/>
        <w:sz w:val="18"/>
      </w:rPr>
    </w:pPr>
  </w:p>
  <w:p w14:paraId="2F5A8FA7" w14:textId="77777777" w:rsidR="0022190B" w:rsidRPr="0013151D" w:rsidRDefault="0022190B">
    <w:pPr>
      <w:tabs>
        <w:tab w:val="center" w:pos="4677"/>
        <w:tab w:val="right" w:pos="8505"/>
      </w:tabs>
      <w:snapToGrid w:val="0"/>
      <w:contextualSpacing/>
      <w:jc w:val="both"/>
      <w:rPr>
        <w:rFonts w:ascii="Arial" w:eastAsia="MS Mincho" w:hAnsi="Arial"/>
        <w:color w:val="7F7F7F"/>
        <w:sz w:val="18"/>
        <w:lang w:val="en-US"/>
      </w:rPr>
    </w:pPr>
    <w:r w:rsidRPr="0013151D">
      <w:rPr>
        <w:rFonts w:ascii="Arial" w:eastAsia="MS Mincho" w:hAnsi="Arial"/>
        <w:color w:val="7F7F7F"/>
        <w:sz w:val="18"/>
        <w:lang w:val="en-US"/>
      </w:rPr>
      <w:t>Alinea Õigusbüroo OÜ</w:t>
    </w:r>
    <w:r w:rsidRPr="0013151D">
      <w:rPr>
        <w:rFonts w:ascii="Arial" w:eastAsia="MS Mincho" w:hAnsi="Arial"/>
        <w:color w:val="7F7F7F"/>
        <w:sz w:val="18"/>
        <w:lang w:val="en-US"/>
      </w:rPr>
      <w:tab/>
    </w:r>
    <w:r w:rsidRPr="0013151D">
      <w:rPr>
        <w:rFonts w:ascii="Arial" w:eastAsia="MS Mincho" w:hAnsi="Arial"/>
        <w:color w:val="7F7F7F"/>
        <w:sz w:val="18"/>
        <w:lang w:val="en-US"/>
      </w:rPr>
      <w:tab/>
    </w:r>
    <w:proofErr w:type="spellStart"/>
    <w:r w:rsidRPr="0013151D">
      <w:rPr>
        <w:rFonts w:ascii="Arial" w:eastAsia="MS Mincho" w:hAnsi="Arial"/>
        <w:color w:val="7F7F7F"/>
        <w:sz w:val="18"/>
        <w:lang w:val="en-US"/>
      </w:rPr>
      <w:t>Linnuse</w:t>
    </w:r>
    <w:proofErr w:type="spellEnd"/>
    <w:r w:rsidRPr="0013151D">
      <w:rPr>
        <w:rFonts w:ascii="Arial" w:eastAsia="MS Mincho" w:hAnsi="Arial"/>
        <w:color w:val="7F7F7F"/>
        <w:sz w:val="18"/>
        <w:lang w:val="en-US"/>
      </w:rPr>
      <w:t xml:space="preserve"> tn 2, Narva 20308</w:t>
    </w:r>
  </w:p>
  <w:p w14:paraId="4045C9C4" w14:textId="77777777" w:rsidR="0022190B" w:rsidRPr="0013151D" w:rsidRDefault="0022190B">
    <w:pPr>
      <w:tabs>
        <w:tab w:val="center" w:pos="4677"/>
        <w:tab w:val="right" w:pos="8505"/>
      </w:tabs>
      <w:snapToGrid w:val="0"/>
      <w:contextualSpacing/>
      <w:jc w:val="both"/>
      <w:rPr>
        <w:rFonts w:ascii="Arial" w:eastAsia="MS Mincho" w:hAnsi="Arial"/>
        <w:color w:val="7F7F7F"/>
        <w:sz w:val="18"/>
        <w:lang w:val="en-US"/>
      </w:rPr>
    </w:pPr>
    <w:proofErr w:type="spellStart"/>
    <w:r w:rsidRPr="0013151D">
      <w:rPr>
        <w:rFonts w:ascii="Arial" w:eastAsia="MS Mincho" w:hAnsi="Arial"/>
        <w:color w:val="7F7F7F"/>
        <w:sz w:val="18"/>
        <w:lang w:val="en-US"/>
      </w:rPr>
      <w:t>Reg.kood</w:t>
    </w:r>
    <w:proofErr w:type="spellEnd"/>
    <w:r w:rsidRPr="0013151D">
      <w:rPr>
        <w:rFonts w:ascii="Arial" w:eastAsia="MS Mincho" w:hAnsi="Arial"/>
        <w:color w:val="7F7F7F"/>
        <w:sz w:val="18"/>
        <w:lang w:val="en-US"/>
      </w:rPr>
      <w:t xml:space="preserve"> 11188107</w:t>
    </w:r>
    <w:r w:rsidRPr="0013151D">
      <w:rPr>
        <w:rFonts w:ascii="Arial" w:eastAsia="MS Mincho" w:hAnsi="Arial"/>
        <w:color w:val="7F7F7F"/>
        <w:sz w:val="18"/>
        <w:lang w:val="en-US"/>
      </w:rPr>
      <w:tab/>
    </w:r>
    <w:r w:rsidRPr="0013151D">
      <w:rPr>
        <w:rFonts w:ascii="Arial" w:eastAsia="MS Mincho" w:hAnsi="Arial"/>
        <w:color w:val="7F7F7F"/>
        <w:sz w:val="18"/>
        <w:lang w:val="en-US"/>
      </w:rPr>
      <w:tab/>
      <w:t>Ida-</w:t>
    </w:r>
    <w:proofErr w:type="spellStart"/>
    <w:r w:rsidRPr="0013151D">
      <w:rPr>
        <w:rFonts w:ascii="Arial" w:eastAsia="MS Mincho" w:hAnsi="Arial"/>
        <w:color w:val="7F7F7F"/>
        <w:sz w:val="18"/>
        <w:lang w:val="en-US"/>
      </w:rPr>
      <w:t>Virumaa</w:t>
    </w:r>
    <w:proofErr w:type="spellEnd"/>
    <w:r w:rsidRPr="0013151D">
      <w:rPr>
        <w:rFonts w:ascii="Arial" w:eastAsia="MS Mincho" w:hAnsi="Arial"/>
        <w:color w:val="7F7F7F"/>
        <w:sz w:val="18"/>
        <w:lang w:val="en-US"/>
      </w:rPr>
      <w:t xml:space="preserve">, </w:t>
    </w:r>
    <w:proofErr w:type="spellStart"/>
    <w:r w:rsidRPr="0013151D">
      <w:rPr>
        <w:rFonts w:ascii="Arial" w:eastAsia="MS Mincho" w:hAnsi="Arial"/>
        <w:color w:val="7F7F7F"/>
        <w:sz w:val="18"/>
        <w:lang w:val="en-US"/>
      </w:rPr>
      <w:t>Eesti</w:t>
    </w:r>
    <w:proofErr w:type="spellEnd"/>
  </w:p>
  <w:p w14:paraId="505A44B6" w14:textId="77777777" w:rsidR="0022190B" w:rsidRPr="0013151D" w:rsidRDefault="0022190B">
    <w:pPr>
      <w:tabs>
        <w:tab w:val="center" w:pos="4677"/>
        <w:tab w:val="right" w:pos="8505"/>
      </w:tabs>
      <w:snapToGrid w:val="0"/>
      <w:contextualSpacing/>
      <w:jc w:val="both"/>
      <w:rPr>
        <w:rFonts w:ascii="Arial" w:eastAsia="MS Mincho" w:hAnsi="Arial"/>
        <w:color w:val="7F7F7F"/>
        <w:sz w:val="18"/>
        <w:lang w:val="en-US"/>
      </w:rPr>
    </w:pPr>
    <w:r w:rsidRPr="0013151D">
      <w:rPr>
        <w:rFonts w:ascii="Arial" w:eastAsia="MS Mincho" w:hAnsi="Arial"/>
        <w:color w:val="7F7F7F"/>
        <w:sz w:val="18"/>
        <w:lang w:val="en-US"/>
      </w:rPr>
      <w:t>A/a EE481010220049878018 SEB Pank AS</w:t>
    </w:r>
    <w:r w:rsidRPr="0013151D">
      <w:rPr>
        <w:rFonts w:ascii="Arial" w:eastAsia="MS Mincho" w:hAnsi="Arial"/>
        <w:color w:val="7F7F7F"/>
        <w:sz w:val="18"/>
        <w:lang w:val="en-US"/>
      </w:rPr>
      <w:tab/>
    </w:r>
    <w:r w:rsidRPr="0013151D">
      <w:rPr>
        <w:rFonts w:ascii="Arial" w:eastAsia="MS Mincho" w:hAnsi="Arial"/>
        <w:color w:val="7F7F7F"/>
        <w:sz w:val="18"/>
        <w:lang w:val="en-US"/>
      </w:rPr>
      <w:tab/>
      <w:t>Tel: + 372 53365983</w:t>
    </w:r>
  </w:p>
  <w:p w14:paraId="320AD229" w14:textId="77777777" w:rsidR="0022190B" w:rsidRPr="0013151D" w:rsidRDefault="0022190B">
    <w:pPr>
      <w:tabs>
        <w:tab w:val="center" w:pos="4677"/>
        <w:tab w:val="right" w:pos="8505"/>
      </w:tabs>
      <w:snapToGrid w:val="0"/>
      <w:contextualSpacing/>
      <w:jc w:val="both"/>
      <w:rPr>
        <w:rFonts w:ascii="Arial" w:eastAsia="MS Mincho" w:hAnsi="Arial"/>
        <w:color w:val="7F7F7F"/>
        <w:sz w:val="18"/>
        <w:lang w:val="en-US"/>
      </w:rPr>
    </w:pPr>
    <w:r w:rsidRPr="0013151D">
      <w:rPr>
        <w:rFonts w:ascii="Arial" w:eastAsia="MS Mincho" w:hAnsi="Arial"/>
        <w:color w:val="7F7F7F"/>
        <w:sz w:val="18"/>
        <w:lang w:val="en-US"/>
      </w:rPr>
      <w:t>E-post: info@alinea.ee</w:t>
    </w:r>
    <w:r w:rsidRPr="0013151D">
      <w:rPr>
        <w:rFonts w:ascii="Arial" w:eastAsia="MS Mincho" w:hAnsi="Arial"/>
        <w:color w:val="7F7F7F"/>
        <w:sz w:val="18"/>
        <w:lang w:val="en-US"/>
      </w:rPr>
      <w:tab/>
    </w:r>
    <w:r w:rsidRPr="0013151D">
      <w:rPr>
        <w:rFonts w:ascii="Arial" w:eastAsia="MS Mincho" w:hAnsi="Arial"/>
        <w:color w:val="7F7F7F"/>
        <w:sz w:val="18"/>
        <w:lang w:val="en-US"/>
      </w:rPr>
      <w:tab/>
      <w:t>Tel: + 372 5090743</w:t>
    </w:r>
  </w:p>
  <w:p w14:paraId="642D32C7" w14:textId="77777777" w:rsidR="0022190B" w:rsidRPr="0013151D" w:rsidRDefault="0022190B">
    <w:pPr>
      <w:tabs>
        <w:tab w:val="center" w:pos="4677"/>
        <w:tab w:val="right" w:pos="9355"/>
      </w:tabs>
      <w:snapToGrid w:val="0"/>
      <w:contextualSpacing/>
      <w:jc w:val="both"/>
      <w:rPr>
        <w:rFonts w:eastAsia="MS Mincho"/>
        <w:color w:val="000000"/>
        <w:sz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38103" w14:textId="77777777" w:rsidR="00281808" w:rsidRDefault="00281808">
      <w:r>
        <w:separator/>
      </w:r>
    </w:p>
  </w:footnote>
  <w:footnote w:type="continuationSeparator" w:id="0">
    <w:p w14:paraId="0E3E3FEA" w14:textId="77777777" w:rsidR="00281808" w:rsidRDefault="00281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D7E8A" w14:textId="77777777" w:rsidR="0022190B" w:rsidRDefault="0022190B">
    <w:pPr>
      <w:tabs>
        <w:tab w:val="center" w:pos="4677"/>
        <w:tab w:val="right" w:pos="9355"/>
      </w:tabs>
      <w:snapToGrid w:val="0"/>
      <w:contextualSpacing/>
      <w:jc w:val="both"/>
      <w:rPr>
        <w:rFonts w:eastAsia="MS Mincho"/>
        <w:color w:val="000000"/>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6B5B4" w14:textId="24D191BD" w:rsidR="0022190B" w:rsidRDefault="005563E4">
    <w:pPr>
      <w:tabs>
        <w:tab w:val="center" w:pos="4677"/>
        <w:tab w:val="right" w:pos="9355"/>
      </w:tabs>
      <w:snapToGrid w:val="0"/>
      <w:contextualSpacing/>
      <w:jc w:val="both"/>
      <w:rPr>
        <w:rFonts w:eastAsia="MS Mincho"/>
        <w:color w:val="000000"/>
        <w:sz w:val="24"/>
      </w:rPr>
    </w:pPr>
    <w:r w:rsidRPr="0095572F">
      <w:rPr>
        <w:rFonts w:eastAsia="MS Mincho"/>
        <w:noProof/>
        <w:color w:val="000000"/>
        <w:sz w:val="24"/>
      </w:rPr>
      <w:drawing>
        <wp:inline distT="0" distB="0" distL="0" distR="0" wp14:anchorId="287EBBDD" wp14:editId="1D17602E">
          <wp:extent cx="1993900" cy="6985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900" cy="698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51E9F"/>
    <w:multiLevelType w:val="multilevel"/>
    <w:tmpl w:val="A5845970"/>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7CC2797"/>
    <w:multiLevelType w:val="multilevel"/>
    <w:tmpl w:val="BA1431E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F540F70"/>
    <w:multiLevelType w:val="hybridMultilevel"/>
    <w:tmpl w:val="E312AF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977A4A"/>
    <w:multiLevelType w:val="hybridMultilevel"/>
    <w:tmpl w:val="8258E842"/>
    <w:lvl w:ilvl="0" w:tplc="84C058C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0AD0CBD"/>
    <w:multiLevelType w:val="hybridMultilevel"/>
    <w:tmpl w:val="35625E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472E7E"/>
    <w:multiLevelType w:val="hybridMultilevel"/>
    <w:tmpl w:val="D0443B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5D02C9"/>
    <w:multiLevelType w:val="hybridMultilevel"/>
    <w:tmpl w:val="B658D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62196D"/>
    <w:multiLevelType w:val="multilevel"/>
    <w:tmpl w:val="05247316"/>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C946296"/>
    <w:multiLevelType w:val="multilevel"/>
    <w:tmpl w:val="00000000"/>
    <w:lvl w:ilvl="0">
      <w:start w:val="1"/>
      <w:numFmt w:val="decimal"/>
      <w:lvlText w:val="%1)"/>
      <w:lvlJc w:val="left"/>
      <w:pPr>
        <w:ind w:left="2269" w:hanging="360"/>
      </w:pPr>
      <w:rPr>
        <w:rFonts w:hint="default"/>
        <w:w w:val="100"/>
      </w:rPr>
    </w:lvl>
    <w:lvl w:ilvl="1" w:tentative="1">
      <w:start w:val="1"/>
      <w:numFmt w:val="lowerLetter"/>
      <w:lvlText w:val="%2."/>
      <w:lvlJc w:val="left"/>
      <w:pPr>
        <w:ind w:left="3349" w:hanging="360"/>
      </w:pPr>
      <w:rPr>
        <w:rFonts w:hint="default"/>
        <w:w w:val="100"/>
      </w:rPr>
    </w:lvl>
    <w:lvl w:ilvl="2" w:tentative="1">
      <w:start w:val="1"/>
      <w:numFmt w:val="lowerRoman"/>
      <w:lvlText w:val="%3."/>
      <w:lvlJc w:val="right"/>
      <w:pPr>
        <w:ind w:left="4069" w:hanging="180"/>
      </w:pPr>
      <w:rPr>
        <w:rFonts w:hint="default"/>
        <w:w w:val="100"/>
      </w:rPr>
    </w:lvl>
    <w:lvl w:ilvl="3" w:tentative="1">
      <w:start w:val="1"/>
      <w:numFmt w:val="decimal"/>
      <w:lvlText w:val="%4."/>
      <w:lvlJc w:val="left"/>
      <w:pPr>
        <w:ind w:left="4789" w:hanging="360"/>
      </w:pPr>
      <w:rPr>
        <w:rFonts w:hint="default"/>
        <w:w w:val="100"/>
      </w:rPr>
    </w:lvl>
    <w:lvl w:ilvl="4" w:tentative="1">
      <w:start w:val="1"/>
      <w:numFmt w:val="lowerLetter"/>
      <w:lvlText w:val="%5."/>
      <w:lvlJc w:val="left"/>
      <w:pPr>
        <w:ind w:left="5509" w:hanging="360"/>
      </w:pPr>
      <w:rPr>
        <w:rFonts w:hint="default"/>
        <w:w w:val="100"/>
      </w:rPr>
    </w:lvl>
    <w:lvl w:ilvl="5" w:tentative="1">
      <w:start w:val="1"/>
      <w:numFmt w:val="lowerRoman"/>
      <w:lvlText w:val="%6."/>
      <w:lvlJc w:val="right"/>
      <w:pPr>
        <w:ind w:left="6229" w:hanging="180"/>
      </w:pPr>
      <w:rPr>
        <w:rFonts w:hint="default"/>
        <w:w w:val="100"/>
      </w:rPr>
    </w:lvl>
    <w:lvl w:ilvl="6" w:tentative="1">
      <w:start w:val="1"/>
      <w:numFmt w:val="decimal"/>
      <w:lvlText w:val="%7."/>
      <w:lvlJc w:val="left"/>
      <w:pPr>
        <w:ind w:left="6949" w:hanging="360"/>
      </w:pPr>
      <w:rPr>
        <w:rFonts w:hint="default"/>
        <w:w w:val="100"/>
      </w:rPr>
    </w:lvl>
    <w:lvl w:ilvl="7" w:tentative="1">
      <w:start w:val="1"/>
      <w:numFmt w:val="lowerLetter"/>
      <w:lvlText w:val="%8."/>
      <w:lvlJc w:val="left"/>
      <w:pPr>
        <w:ind w:left="7669" w:hanging="360"/>
      </w:pPr>
      <w:rPr>
        <w:rFonts w:hint="default"/>
        <w:w w:val="100"/>
      </w:rPr>
    </w:lvl>
    <w:lvl w:ilvl="8" w:tentative="1">
      <w:start w:val="1"/>
      <w:numFmt w:val="lowerRoman"/>
      <w:lvlText w:val="%9."/>
      <w:lvlJc w:val="right"/>
      <w:pPr>
        <w:ind w:left="8389" w:hanging="180"/>
      </w:pPr>
      <w:rPr>
        <w:rFonts w:hint="default"/>
        <w:w w:val="100"/>
      </w:rPr>
    </w:lvl>
  </w:abstractNum>
  <w:abstractNum w:abstractNumId="9" w15:restartNumberingAfterBreak="0">
    <w:nsid w:val="5C946297"/>
    <w:multiLevelType w:val="multilevel"/>
    <w:tmpl w:val="08340AD2"/>
    <w:lvl w:ilvl="0">
      <w:start w:val="1"/>
      <w:numFmt w:val="decimal"/>
      <w:lvlText w:val="%1)"/>
      <w:lvlJc w:val="left"/>
      <w:pPr>
        <w:ind w:left="360" w:hanging="360"/>
      </w:pPr>
      <w:rPr>
        <w:rFonts w:hint="default"/>
        <w:w w:val="100"/>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rPr>
        <w:rFonts w:hint="default"/>
        <w:w w:val="100"/>
      </w:rPr>
    </w:lvl>
    <w:lvl w:ilvl="3" w:tentative="1">
      <w:start w:val="1"/>
      <w:numFmt w:val="decimal"/>
      <w:lvlText w:val="%4."/>
      <w:lvlJc w:val="left"/>
      <w:pPr>
        <w:ind w:left="2880" w:hanging="360"/>
      </w:pPr>
      <w:rPr>
        <w:rFonts w:hint="default"/>
        <w:w w:val="100"/>
      </w:rPr>
    </w:lvl>
    <w:lvl w:ilvl="4" w:tentative="1">
      <w:start w:val="1"/>
      <w:numFmt w:val="lowerLetter"/>
      <w:lvlText w:val="%5."/>
      <w:lvlJc w:val="left"/>
      <w:pPr>
        <w:ind w:left="3600" w:hanging="360"/>
      </w:pPr>
      <w:rPr>
        <w:rFonts w:hint="default"/>
        <w:w w:val="100"/>
      </w:rPr>
    </w:lvl>
    <w:lvl w:ilvl="5" w:tentative="1">
      <w:start w:val="1"/>
      <w:numFmt w:val="lowerRoman"/>
      <w:lvlText w:val="%6."/>
      <w:lvlJc w:val="right"/>
      <w:pPr>
        <w:ind w:left="4320" w:hanging="180"/>
      </w:pPr>
      <w:rPr>
        <w:rFonts w:hint="default"/>
        <w:w w:val="100"/>
      </w:rPr>
    </w:lvl>
    <w:lvl w:ilvl="6" w:tentative="1">
      <w:start w:val="1"/>
      <w:numFmt w:val="decimal"/>
      <w:lvlText w:val="%7."/>
      <w:lvlJc w:val="left"/>
      <w:pPr>
        <w:ind w:left="5040" w:hanging="360"/>
      </w:pPr>
      <w:rPr>
        <w:rFonts w:hint="default"/>
        <w:w w:val="100"/>
      </w:rPr>
    </w:lvl>
    <w:lvl w:ilvl="7" w:tentative="1">
      <w:start w:val="1"/>
      <w:numFmt w:val="lowerLetter"/>
      <w:lvlText w:val="%8."/>
      <w:lvlJc w:val="left"/>
      <w:pPr>
        <w:ind w:left="5760" w:hanging="360"/>
      </w:pPr>
      <w:rPr>
        <w:rFonts w:hint="default"/>
        <w:w w:val="100"/>
      </w:rPr>
    </w:lvl>
    <w:lvl w:ilvl="8" w:tentative="1">
      <w:start w:val="1"/>
      <w:numFmt w:val="lowerRoman"/>
      <w:lvlText w:val="%9."/>
      <w:lvlJc w:val="right"/>
      <w:pPr>
        <w:ind w:left="6480" w:hanging="180"/>
      </w:pPr>
      <w:rPr>
        <w:rFonts w:hint="default"/>
        <w:w w:val="100"/>
      </w:rPr>
    </w:lvl>
  </w:abstractNum>
  <w:abstractNum w:abstractNumId="10" w15:restartNumberingAfterBreak="0">
    <w:nsid w:val="5C946298"/>
    <w:multiLevelType w:val="multilevel"/>
    <w:tmpl w:val="8BAA8DF8"/>
    <w:lvl w:ilvl="0">
      <w:start w:val="1"/>
      <w:numFmt w:val="decimal"/>
      <w:lvlText w:val="%1."/>
      <w:lvlJc w:val="left"/>
      <w:pPr>
        <w:ind w:left="360" w:hanging="360"/>
      </w:pPr>
      <w:rPr>
        <w:rFonts w:hint="default"/>
        <w:b w:val="0"/>
        <w:bCs/>
        <w:w w:val="100"/>
      </w:rPr>
    </w:lvl>
    <w:lvl w:ilvl="1" w:tentative="1">
      <w:start w:val="1"/>
      <w:numFmt w:val="lowerLetter"/>
      <w:lvlText w:val="%2."/>
      <w:lvlJc w:val="left"/>
      <w:pPr>
        <w:ind w:left="1440" w:hanging="360"/>
      </w:pPr>
      <w:rPr>
        <w:rFonts w:hint="default"/>
        <w:w w:val="100"/>
      </w:rPr>
    </w:lvl>
    <w:lvl w:ilvl="2" w:tentative="1">
      <w:start w:val="1"/>
      <w:numFmt w:val="lowerRoman"/>
      <w:lvlText w:val="%3."/>
      <w:lvlJc w:val="right"/>
      <w:pPr>
        <w:ind w:left="2160" w:hanging="180"/>
      </w:pPr>
      <w:rPr>
        <w:rFonts w:hint="default"/>
        <w:w w:val="100"/>
      </w:rPr>
    </w:lvl>
    <w:lvl w:ilvl="3" w:tentative="1">
      <w:start w:val="1"/>
      <w:numFmt w:val="decimal"/>
      <w:lvlText w:val="%4."/>
      <w:lvlJc w:val="left"/>
      <w:pPr>
        <w:ind w:left="2880" w:hanging="360"/>
      </w:pPr>
      <w:rPr>
        <w:rFonts w:hint="default"/>
        <w:w w:val="100"/>
      </w:rPr>
    </w:lvl>
    <w:lvl w:ilvl="4" w:tentative="1">
      <w:start w:val="1"/>
      <w:numFmt w:val="lowerLetter"/>
      <w:lvlText w:val="%5."/>
      <w:lvlJc w:val="left"/>
      <w:pPr>
        <w:ind w:left="3600" w:hanging="360"/>
      </w:pPr>
      <w:rPr>
        <w:rFonts w:hint="default"/>
        <w:w w:val="100"/>
      </w:rPr>
    </w:lvl>
    <w:lvl w:ilvl="5" w:tentative="1">
      <w:start w:val="1"/>
      <w:numFmt w:val="lowerRoman"/>
      <w:lvlText w:val="%6."/>
      <w:lvlJc w:val="right"/>
      <w:pPr>
        <w:ind w:left="4320" w:hanging="180"/>
      </w:pPr>
      <w:rPr>
        <w:rFonts w:hint="default"/>
        <w:w w:val="100"/>
      </w:rPr>
    </w:lvl>
    <w:lvl w:ilvl="6" w:tentative="1">
      <w:start w:val="1"/>
      <w:numFmt w:val="decimal"/>
      <w:lvlText w:val="%7."/>
      <w:lvlJc w:val="left"/>
      <w:pPr>
        <w:ind w:left="5040" w:hanging="360"/>
      </w:pPr>
      <w:rPr>
        <w:rFonts w:hint="default"/>
        <w:w w:val="100"/>
      </w:rPr>
    </w:lvl>
    <w:lvl w:ilvl="7" w:tentative="1">
      <w:start w:val="1"/>
      <w:numFmt w:val="lowerLetter"/>
      <w:lvlText w:val="%8."/>
      <w:lvlJc w:val="left"/>
      <w:pPr>
        <w:ind w:left="5760" w:hanging="360"/>
      </w:pPr>
      <w:rPr>
        <w:rFonts w:hint="default"/>
        <w:w w:val="100"/>
      </w:rPr>
    </w:lvl>
    <w:lvl w:ilvl="8" w:tentative="1">
      <w:start w:val="1"/>
      <w:numFmt w:val="lowerRoman"/>
      <w:lvlText w:val="%9."/>
      <w:lvlJc w:val="right"/>
      <w:pPr>
        <w:ind w:left="6480" w:hanging="180"/>
      </w:pPr>
      <w:rPr>
        <w:rFonts w:hint="default"/>
        <w:w w:val="100"/>
      </w:rPr>
    </w:lvl>
  </w:abstractNum>
  <w:abstractNum w:abstractNumId="11" w15:restartNumberingAfterBreak="0">
    <w:nsid w:val="5C946299"/>
    <w:multiLevelType w:val="multilevel"/>
    <w:tmpl w:val="00000000"/>
    <w:lvl w:ilvl="0">
      <w:start w:val="1"/>
      <w:numFmt w:val="decimal"/>
      <w:lvlText w:val="%1)"/>
      <w:lvlJc w:val="left"/>
      <w:pPr>
        <w:ind w:left="360" w:hanging="360"/>
      </w:pPr>
      <w:rPr>
        <w:rFonts w:hint="default"/>
        <w:w w:val="100"/>
      </w:rPr>
    </w:lvl>
    <w:lvl w:ilvl="1" w:tentative="1">
      <w:start w:val="1"/>
      <w:numFmt w:val="lowerLetter"/>
      <w:lvlText w:val="%2."/>
      <w:lvlJc w:val="left"/>
      <w:pPr>
        <w:ind w:left="1440" w:hanging="360"/>
      </w:pPr>
      <w:rPr>
        <w:rFonts w:hint="default"/>
        <w:w w:val="100"/>
      </w:rPr>
    </w:lvl>
    <w:lvl w:ilvl="2" w:tentative="1">
      <w:start w:val="1"/>
      <w:numFmt w:val="lowerRoman"/>
      <w:lvlText w:val="%3."/>
      <w:lvlJc w:val="right"/>
      <w:pPr>
        <w:ind w:left="2160" w:hanging="180"/>
      </w:pPr>
      <w:rPr>
        <w:rFonts w:hint="default"/>
        <w:w w:val="100"/>
      </w:rPr>
    </w:lvl>
    <w:lvl w:ilvl="3" w:tentative="1">
      <w:start w:val="1"/>
      <w:numFmt w:val="decimal"/>
      <w:lvlText w:val="%4."/>
      <w:lvlJc w:val="left"/>
      <w:pPr>
        <w:ind w:left="2880" w:hanging="360"/>
      </w:pPr>
      <w:rPr>
        <w:rFonts w:hint="default"/>
        <w:w w:val="100"/>
      </w:rPr>
    </w:lvl>
    <w:lvl w:ilvl="4" w:tentative="1">
      <w:start w:val="1"/>
      <w:numFmt w:val="lowerLetter"/>
      <w:lvlText w:val="%5."/>
      <w:lvlJc w:val="left"/>
      <w:pPr>
        <w:ind w:left="3600" w:hanging="360"/>
      </w:pPr>
      <w:rPr>
        <w:rFonts w:hint="default"/>
        <w:w w:val="100"/>
      </w:rPr>
    </w:lvl>
    <w:lvl w:ilvl="5" w:tentative="1">
      <w:start w:val="1"/>
      <w:numFmt w:val="lowerRoman"/>
      <w:lvlText w:val="%6."/>
      <w:lvlJc w:val="right"/>
      <w:pPr>
        <w:ind w:left="4320" w:hanging="180"/>
      </w:pPr>
      <w:rPr>
        <w:rFonts w:hint="default"/>
        <w:w w:val="100"/>
      </w:rPr>
    </w:lvl>
    <w:lvl w:ilvl="6" w:tentative="1">
      <w:start w:val="1"/>
      <w:numFmt w:val="decimal"/>
      <w:lvlText w:val="%7."/>
      <w:lvlJc w:val="left"/>
      <w:pPr>
        <w:ind w:left="5040" w:hanging="360"/>
      </w:pPr>
      <w:rPr>
        <w:rFonts w:hint="default"/>
        <w:w w:val="100"/>
      </w:rPr>
    </w:lvl>
    <w:lvl w:ilvl="7" w:tentative="1">
      <w:start w:val="1"/>
      <w:numFmt w:val="lowerLetter"/>
      <w:lvlText w:val="%8."/>
      <w:lvlJc w:val="left"/>
      <w:pPr>
        <w:ind w:left="5760" w:hanging="360"/>
      </w:pPr>
      <w:rPr>
        <w:rFonts w:hint="default"/>
        <w:w w:val="100"/>
      </w:rPr>
    </w:lvl>
    <w:lvl w:ilvl="8" w:tentative="1">
      <w:start w:val="1"/>
      <w:numFmt w:val="lowerRoman"/>
      <w:lvlText w:val="%9."/>
      <w:lvlJc w:val="right"/>
      <w:pPr>
        <w:ind w:left="6480" w:hanging="180"/>
      </w:pPr>
      <w:rPr>
        <w:rFonts w:hint="default"/>
        <w:w w:val="100"/>
      </w:rPr>
    </w:lvl>
  </w:abstractNum>
  <w:abstractNum w:abstractNumId="12" w15:restartNumberingAfterBreak="0">
    <w:nsid w:val="5F4F2AE9"/>
    <w:multiLevelType w:val="hybridMultilevel"/>
    <w:tmpl w:val="D17AC9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5F0AA1"/>
    <w:multiLevelType w:val="hybridMultilevel"/>
    <w:tmpl w:val="D79862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A336671"/>
    <w:multiLevelType w:val="multilevel"/>
    <w:tmpl w:val="97DC7AC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8122662"/>
    <w:multiLevelType w:val="hybridMultilevel"/>
    <w:tmpl w:val="803A9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E5E2EF0"/>
    <w:multiLevelType w:val="multilevel"/>
    <w:tmpl w:val="BDDC36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82703917">
    <w:abstractNumId w:val="8"/>
  </w:num>
  <w:num w:numId="2" w16cid:durableId="359821395">
    <w:abstractNumId w:val="9"/>
  </w:num>
  <w:num w:numId="3" w16cid:durableId="1907186151">
    <w:abstractNumId w:val="10"/>
  </w:num>
  <w:num w:numId="4" w16cid:durableId="961031102">
    <w:abstractNumId w:val="11"/>
  </w:num>
  <w:num w:numId="5" w16cid:durableId="1492527999">
    <w:abstractNumId w:val="1"/>
  </w:num>
  <w:num w:numId="6" w16cid:durableId="1931699980">
    <w:abstractNumId w:val="3"/>
  </w:num>
  <w:num w:numId="7" w16cid:durableId="202645007">
    <w:abstractNumId w:val="2"/>
  </w:num>
  <w:num w:numId="8" w16cid:durableId="1697270177">
    <w:abstractNumId w:val="12"/>
  </w:num>
  <w:num w:numId="9" w16cid:durableId="1666320384">
    <w:abstractNumId w:val="13"/>
  </w:num>
  <w:num w:numId="10" w16cid:durableId="607008036">
    <w:abstractNumId w:val="5"/>
  </w:num>
  <w:num w:numId="11" w16cid:durableId="1861510806">
    <w:abstractNumId w:val="14"/>
  </w:num>
  <w:num w:numId="12" w16cid:durableId="1151099986">
    <w:abstractNumId w:val="6"/>
  </w:num>
  <w:num w:numId="13" w16cid:durableId="1723285894">
    <w:abstractNumId w:val="15"/>
  </w:num>
  <w:num w:numId="14" w16cid:durableId="1798639623">
    <w:abstractNumId w:val="4"/>
  </w:num>
  <w:num w:numId="15" w16cid:durableId="2052225971">
    <w:abstractNumId w:val="7"/>
  </w:num>
  <w:num w:numId="16" w16cid:durableId="1449740034">
    <w:abstractNumId w:val="0"/>
  </w:num>
  <w:num w:numId="17" w16cid:durableId="5152670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isplayHorizontalDrawingGridEvery w:val="0"/>
  <w:displayVerticalDrawingGridEvery w:val="2"/>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51D"/>
    <w:rsid w:val="00016446"/>
    <w:rsid w:val="0001728F"/>
    <w:rsid w:val="000234D1"/>
    <w:rsid w:val="00027D7D"/>
    <w:rsid w:val="000358AC"/>
    <w:rsid w:val="0004053F"/>
    <w:rsid w:val="00043C82"/>
    <w:rsid w:val="000452E8"/>
    <w:rsid w:val="000478C4"/>
    <w:rsid w:val="00051051"/>
    <w:rsid w:val="0005310D"/>
    <w:rsid w:val="000559B1"/>
    <w:rsid w:val="00063ABA"/>
    <w:rsid w:val="00067240"/>
    <w:rsid w:val="00067711"/>
    <w:rsid w:val="000777C4"/>
    <w:rsid w:val="00085C35"/>
    <w:rsid w:val="000938CA"/>
    <w:rsid w:val="00097F51"/>
    <w:rsid w:val="000A0C11"/>
    <w:rsid w:val="000A10A9"/>
    <w:rsid w:val="000D67FF"/>
    <w:rsid w:val="000E630E"/>
    <w:rsid w:val="00105565"/>
    <w:rsid w:val="00106FA2"/>
    <w:rsid w:val="00120B80"/>
    <w:rsid w:val="00125FAB"/>
    <w:rsid w:val="0013151D"/>
    <w:rsid w:val="001505EA"/>
    <w:rsid w:val="00153C82"/>
    <w:rsid w:val="001634CD"/>
    <w:rsid w:val="001733F1"/>
    <w:rsid w:val="00175CDA"/>
    <w:rsid w:val="001843D2"/>
    <w:rsid w:val="00185BC5"/>
    <w:rsid w:val="00194A5B"/>
    <w:rsid w:val="00195600"/>
    <w:rsid w:val="00195F0C"/>
    <w:rsid w:val="0019649F"/>
    <w:rsid w:val="001A3BA0"/>
    <w:rsid w:val="001B2FC3"/>
    <w:rsid w:val="001F7DF4"/>
    <w:rsid w:val="0020019F"/>
    <w:rsid w:val="00210116"/>
    <w:rsid w:val="00212781"/>
    <w:rsid w:val="00212C0C"/>
    <w:rsid w:val="0022190B"/>
    <w:rsid w:val="00221E56"/>
    <w:rsid w:val="00223F39"/>
    <w:rsid w:val="002440ED"/>
    <w:rsid w:val="00244B89"/>
    <w:rsid w:val="0025389B"/>
    <w:rsid w:val="00256F34"/>
    <w:rsid w:val="00263273"/>
    <w:rsid w:val="00281808"/>
    <w:rsid w:val="002924D5"/>
    <w:rsid w:val="002A2FDA"/>
    <w:rsid w:val="002B64D0"/>
    <w:rsid w:val="002C52E1"/>
    <w:rsid w:val="002D0A75"/>
    <w:rsid w:val="002D3ECA"/>
    <w:rsid w:val="002D647C"/>
    <w:rsid w:val="002E7921"/>
    <w:rsid w:val="00312E2D"/>
    <w:rsid w:val="00314371"/>
    <w:rsid w:val="00315E3A"/>
    <w:rsid w:val="003332A5"/>
    <w:rsid w:val="00347AC5"/>
    <w:rsid w:val="003573FC"/>
    <w:rsid w:val="00376832"/>
    <w:rsid w:val="0038139B"/>
    <w:rsid w:val="0038274B"/>
    <w:rsid w:val="003903E5"/>
    <w:rsid w:val="003919D3"/>
    <w:rsid w:val="00392FB0"/>
    <w:rsid w:val="003A0493"/>
    <w:rsid w:val="003A1654"/>
    <w:rsid w:val="003B13D6"/>
    <w:rsid w:val="003B2FCC"/>
    <w:rsid w:val="003B3753"/>
    <w:rsid w:val="003C0364"/>
    <w:rsid w:val="003C29E7"/>
    <w:rsid w:val="003C547C"/>
    <w:rsid w:val="003C56A5"/>
    <w:rsid w:val="003C5ABB"/>
    <w:rsid w:val="003E78A3"/>
    <w:rsid w:val="003F0D2C"/>
    <w:rsid w:val="003F5E7E"/>
    <w:rsid w:val="003F645C"/>
    <w:rsid w:val="00416289"/>
    <w:rsid w:val="004171FC"/>
    <w:rsid w:val="00420667"/>
    <w:rsid w:val="004213FE"/>
    <w:rsid w:val="0042197E"/>
    <w:rsid w:val="00421B5E"/>
    <w:rsid w:val="00433707"/>
    <w:rsid w:val="00437EB5"/>
    <w:rsid w:val="00461380"/>
    <w:rsid w:val="00495B9F"/>
    <w:rsid w:val="004A7FB8"/>
    <w:rsid w:val="004B4909"/>
    <w:rsid w:val="004B6E47"/>
    <w:rsid w:val="004C222A"/>
    <w:rsid w:val="004D1E25"/>
    <w:rsid w:val="004D4D66"/>
    <w:rsid w:val="004E03CF"/>
    <w:rsid w:val="004E4832"/>
    <w:rsid w:val="00502131"/>
    <w:rsid w:val="00506A35"/>
    <w:rsid w:val="005133F9"/>
    <w:rsid w:val="00517546"/>
    <w:rsid w:val="00520543"/>
    <w:rsid w:val="00523D4A"/>
    <w:rsid w:val="00524474"/>
    <w:rsid w:val="00531D63"/>
    <w:rsid w:val="00536479"/>
    <w:rsid w:val="005411DC"/>
    <w:rsid w:val="005442C3"/>
    <w:rsid w:val="005454AE"/>
    <w:rsid w:val="005563E4"/>
    <w:rsid w:val="005B6024"/>
    <w:rsid w:val="005E0788"/>
    <w:rsid w:val="005E0840"/>
    <w:rsid w:val="005F7D3C"/>
    <w:rsid w:val="00603A9A"/>
    <w:rsid w:val="0061630A"/>
    <w:rsid w:val="00631453"/>
    <w:rsid w:val="00632878"/>
    <w:rsid w:val="00671AC9"/>
    <w:rsid w:val="006767D0"/>
    <w:rsid w:val="00683D2B"/>
    <w:rsid w:val="006A7458"/>
    <w:rsid w:val="006B0ACB"/>
    <w:rsid w:val="006B1262"/>
    <w:rsid w:val="006B2598"/>
    <w:rsid w:val="006B5AEF"/>
    <w:rsid w:val="006C4E40"/>
    <w:rsid w:val="006D4C5B"/>
    <w:rsid w:val="006D59ED"/>
    <w:rsid w:val="006F239F"/>
    <w:rsid w:val="006F3C7D"/>
    <w:rsid w:val="006F648E"/>
    <w:rsid w:val="00751B4B"/>
    <w:rsid w:val="0075414B"/>
    <w:rsid w:val="0076276A"/>
    <w:rsid w:val="00764901"/>
    <w:rsid w:val="00770CEE"/>
    <w:rsid w:val="007A4A35"/>
    <w:rsid w:val="007B39D0"/>
    <w:rsid w:val="007B5876"/>
    <w:rsid w:val="007C30ED"/>
    <w:rsid w:val="007C72C7"/>
    <w:rsid w:val="007E37DC"/>
    <w:rsid w:val="00804430"/>
    <w:rsid w:val="00806005"/>
    <w:rsid w:val="008074BB"/>
    <w:rsid w:val="008075FF"/>
    <w:rsid w:val="00815953"/>
    <w:rsid w:val="008325BF"/>
    <w:rsid w:val="00845AE3"/>
    <w:rsid w:val="00846C71"/>
    <w:rsid w:val="00857A95"/>
    <w:rsid w:val="00860D2F"/>
    <w:rsid w:val="00867AAF"/>
    <w:rsid w:val="00870FAF"/>
    <w:rsid w:val="008A08D1"/>
    <w:rsid w:val="008A0D70"/>
    <w:rsid w:val="008A6A9F"/>
    <w:rsid w:val="008B2B06"/>
    <w:rsid w:val="008C2A16"/>
    <w:rsid w:val="008C516D"/>
    <w:rsid w:val="008C7F74"/>
    <w:rsid w:val="008E4FAA"/>
    <w:rsid w:val="008F10F6"/>
    <w:rsid w:val="008F3673"/>
    <w:rsid w:val="00900F17"/>
    <w:rsid w:val="0090571D"/>
    <w:rsid w:val="00916BB5"/>
    <w:rsid w:val="00934F3D"/>
    <w:rsid w:val="00935E21"/>
    <w:rsid w:val="0095572F"/>
    <w:rsid w:val="00962B6A"/>
    <w:rsid w:val="009720C7"/>
    <w:rsid w:val="00975933"/>
    <w:rsid w:val="00991B74"/>
    <w:rsid w:val="009B7399"/>
    <w:rsid w:val="009C06C0"/>
    <w:rsid w:val="009C0ABC"/>
    <w:rsid w:val="009C3ED5"/>
    <w:rsid w:val="009C7C91"/>
    <w:rsid w:val="009D73E2"/>
    <w:rsid w:val="009E42F4"/>
    <w:rsid w:val="00A01CE7"/>
    <w:rsid w:val="00A040B4"/>
    <w:rsid w:val="00A4070E"/>
    <w:rsid w:val="00A4562A"/>
    <w:rsid w:val="00A66235"/>
    <w:rsid w:val="00A7198D"/>
    <w:rsid w:val="00A90B3D"/>
    <w:rsid w:val="00AA15A8"/>
    <w:rsid w:val="00AA60E0"/>
    <w:rsid w:val="00AA6788"/>
    <w:rsid w:val="00AB34F2"/>
    <w:rsid w:val="00AD70C8"/>
    <w:rsid w:val="00AE6BB2"/>
    <w:rsid w:val="00AF0F85"/>
    <w:rsid w:val="00B050B7"/>
    <w:rsid w:val="00B070F9"/>
    <w:rsid w:val="00B149CD"/>
    <w:rsid w:val="00B30BF9"/>
    <w:rsid w:val="00B33108"/>
    <w:rsid w:val="00B3545B"/>
    <w:rsid w:val="00B55D0D"/>
    <w:rsid w:val="00B63713"/>
    <w:rsid w:val="00BA7367"/>
    <w:rsid w:val="00BD1611"/>
    <w:rsid w:val="00BD193D"/>
    <w:rsid w:val="00BF1E97"/>
    <w:rsid w:val="00BF738F"/>
    <w:rsid w:val="00BF7EB8"/>
    <w:rsid w:val="00C147FD"/>
    <w:rsid w:val="00C22847"/>
    <w:rsid w:val="00C228D2"/>
    <w:rsid w:val="00C26195"/>
    <w:rsid w:val="00C26816"/>
    <w:rsid w:val="00C27B14"/>
    <w:rsid w:val="00C35BEB"/>
    <w:rsid w:val="00C43592"/>
    <w:rsid w:val="00C56C8B"/>
    <w:rsid w:val="00C621BA"/>
    <w:rsid w:val="00C729D0"/>
    <w:rsid w:val="00C75FAF"/>
    <w:rsid w:val="00C83727"/>
    <w:rsid w:val="00C8672F"/>
    <w:rsid w:val="00C9214D"/>
    <w:rsid w:val="00C9353F"/>
    <w:rsid w:val="00CB07E0"/>
    <w:rsid w:val="00CC5969"/>
    <w:rsid w:val="00CD08F6"/>
    <w:rsid w:val="00CE05C6"/>
    <w:rsid w:val="00CE3C65"/>
    <w:rsid w:val="00CE7AF2"/>
    <w:rsid w:val="00CF5185"/>
    <w:rsid w:val="00D0388E"/>
    <w:rsid w:val="00D326D1"/>
    <w:rsid w:val="00D362D4"/>
    <w:rsid w:val="00D37153"/>
    <w:rsid w:val="00D37E26"/>
    <w:rsid w:val="00D41851"/>
    <w:rsid w:val="00D42DD3"/>
    <w:rsid w:val="00D63E17"/>
    <w:rsid w:val="00DC78D1"/>
    <w:rsid w:val="00DD3CD3"/>
    <w:rsid w:val="00DD4092"/>
    <w:rsid w:val="00DE04AE"/>
    <w:rsid w:val="00DF10DA"/>
    <w:rsid w:val="00E07163"/>
    <w:rsid w:val="00E07B0E"/>
    <w:rsid w:val="00E1260E"/>
    <w:rsid w:val="00E554ED"/>
    <w:rsid w:val="00E6366D"/>
    <w:rsid w:val="00E63A47"/>
    <w:rsid w:val="00E6497F"/>
    <w:rsid w:val="00E75428"/>
    <w:rsid w:val="00E7671A"/>
    <w:rsid w:val="00E8700D"/>
    <w:rsid w:val="00E96612"/>
    <w:rsid w:val="00E97145"/>
    <w:rsid w:val="00EA3198"/>
    <w:rsid w:val="00EA4243"/>
    <w:rsid w:val="00EB1239"/>
    <w:rsid w:val="00EC5588"/>
    <w:rsid w:val="00ED0FE2"/>
    <w:rsid w:val="00ED1F3E"/>
    <w:rsid w:val="00ED59B5"/>
    <w:rsid w:val="00EE1B66"/>
    <w:rsid w:val="00EE6ACB"/>
    <w:rsid w:val="00EF32C2"/>
    <w:rsid w:val="00EF73C1"/>
    <w:rsid w:val="00F049F9"/>
    <w:rsid w:val="00F07D0E"/>
    <w:rsid w:val="00F15526"/>
    <w:rsid w:val="00F31A81"/>
    <w:rsid w:val="00F41D25"/>
    <w:rsid w:val="00F455E0"/>
    <w:rsid w:val="00F51B3D"/>
    <w:rsid w:val="00F55B44"/>
    <w:rsid w:val="00F57E21"/>
    <w:rsid w:val="00F721F5"/>
    <w:rsid w:val="00F80A4F"/>
    <w:rsid w:val="00F82CDE"/>
    <w:rsid w:val="00F91DCA"/>
    <w:rsid w:val="00F93A83"/>
    <w:rsid w:val="00FA7E9C"/>
    <w:rsid w:val="00FB3D52"/>
    <w:rsid w:val="00FB7C1B"/>
    <w:rsid w:val="00FD6400"/>
    <w:rsid w:val="00FE311C"/>
    <w:rsid w:val="00FF0A00"/>
    <w:rsid w:val="00FF32F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EED1FF8"/>
  <w15:chartTrackingRefBased/>
  <w15:docId w15:val="{F56D316D-49A1-45F0-BA6D-B9C36165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B3753"/>
  </w:style>
  <w:style w:type="character" w:customStyle="1" w:styleId="a4">
    <w:name w:val="Текст сноски Знак"/>
    <w:basedOn w:val="a0"/>
    <w:link w:val="a3"/>
    <w:uiPriority w:val="99"/>
    <w:semiHidden/>
    <w:rsid w:val="003B3753"/>
  </w:style>
  <w:style w:type="character" w:styleId="a5">
    <w:name w:val="Hyperlink"/>
    <w:unhideWhenUsed/>
    <w:rsid w:val="003B3753"/>
    <w:rPr>
      <w:color w:val="0000FF"/>
      <w:u w:val="single"/>
    </w:rPr>
  </w:style>
  <w:style w:type="character" w:styleId="a6">
    <w:name w:val="footnote reference"/>
    <w:unhideWhenUsed/>
    <w:rsid w:val="003B3753"/>
    <w:rPr>
      <w:vertAlign w:val="superscript"/>
    </w:rPr>
  </w:style>
  <w:style w:type="character" w:styleId="a7">
    <w:name w:val="FollowedHyperlink"/>
    <w:uiPriority w:val="99"/>
    <w:semiHidden/>
    <w:unhideWhenUsed/>
    <w:rsid w:val="003B3753"/>
    <w:rPr>
      <w:color w:val="954F72"/>
      <w:u w:val="single"/>
    </w:rPr>
  </w:style>
  <w:style w:type="character" w:styleId="a8">
    <w:name w:val="Unresolved Mention"/>
    <w:uiPriority w:val="99"/>
    <w:semiHidden/>
    <w:unhideWhenUsed/>
    <w:rsid w:val="00935E21"/>
    <w:rPr>
      <w:color w:val="605E5C"/>
      <w:shd w:val="clear" w:color="auto" w:fill="E1DFDD"/>
    </w:rPr>
  </w:style>
  <w:style w:type="paragraph" w:styleId="a9">
    <w:name w:val="header"/>
    <w:basedOn w:val="a"/>
    <w:link w:val="aa"/>
    <w:uiPriority w:val="99"/>
    <w:unhideWhenUsed/>
    <w:rsid w:val="00CB07E0"/>
    <w:pPr>
      <w:tabs>
        <w:tab w:val="center" w:pos="4677"/>
        <w:tab w:val="right" w:pos="9355"/>
      </w:tabs>
    </w:pPr>
  </w:style>
  <w:style w:type="character" w:customStyle="1" w:styleId="aa">
    <w:name w:val="Верхний колонтитул Знак"/>
    <w:basedOn w:val="a0"/>
    <w:link w:val="a9"/>
    <w:uiPriority w:val="99"/>
    <w:rsid w:val="00CB07E0"/>
  </w:style>
  <w:style w:type="paragraph" w:styleId="ab">
    <w:name w:val="footer"/>
    <w:basedOn w:val="a"/>
    <w:link w:val="ac"/>
    <w:uiPriority w:val="99"/>
    <w:unhideWhenUsed/>
    <w:rsid w:val="00CB07E0"/>
    <w:pPr>
      <w:tabs>
        <w:tab w:val="center" w:pos="4677"/>
        <w:tab w:val="right" w:pos="9355"/>
      </w:tabs>
    </w:pPr>
  </w:style>
  <w:style w:type="character" w:customStyle="1" w:styleId="ac">
    <w:name w:val="Нижний колонтитул Знак"/>
    <w:basedOn w:val="a0"/>
    <w:link w:val="ab"/>
    <w:uiPriority w:val="99"/>
    <w:rsid w:val="00CB07E0"/>
  </w:style>
  <w:style w:type="character" w:styleId="ad">
    <w:name w:val="annotation reference"/>
    <w:uiPriority w:val="99"/>
    <w:semiHidden/>
    <w:unhideWhenUsed/>
    <w:rsid w:val="004B6E47"/>
    <w:rPr>
      <w:sz w:val="16"/>
      <w:szCs w:val="16"/>
    </w:rPr>
  </w:style>
  <w:style w:type="paragraph" w:styleId="ae">
    <w:name w:val="annotation text"/>
    <w:basedOn w:val="a"/>
    <w:link w:val="af"/>
    <w:uiPriority w:val="99"/>
    <w:unhideWhenUsed/>
    <w:rsid w:val="004B6E47"/>
  </w:style>
  <w:style w:type="character" w:customStyle="1" w:styleId="af">
    <w:name w:val="Текст примечания Знак"/>
    <w:basedOn w:val="a0"/>
    <w:link w:val="ae"/>
    <w:uiPriority w:val="99"/>
    <w:rsid w:val="004B6E47"/>
  </w:style>
  <w:style w:type="paragraph" w:styleId="af0">
    <w:name w:val="annotation subject"/>
    <w:basedOn w:val="ae"/>
    <w:next w:val="ae"/>
    <w:link w:val="af1"/>
    <w:uiPriority w:val="99"/>
    <w:semiHidden/>
    <w:unhideWhenUsed/>
    <w:rsid w:val="004B6E47"/>
    <w:rPr>
      <w:b/>
      <w:bCs/>
    </w:rPr>
  </w:style>
  <w:style w:type="character" w:customStyle="1" w:styleId="af1">
    <w:name w:val="Тема примечания Знак"/>
    <w:link w:val="af0"/>
    <w:uiPriority w:val="99"/>
    <w:semiHidden/>
    <w:rsid w:val="004B6E47"/>
    <w:rPr>
      <w:b/>
      <w:bCs/>
    </w:rPr>
  </w:style>
  <w:style w:type="paragraph" w:styleId="af2">
    <w:name w:val="Balloon Text"/>
    <w:basedOn w:val="a"/>
    <w:link w:val="af3"/>
    <w:uiPriority w:val="99"/>
    <w:semiHidden/>
    <w:unhideWhenUsed/>
    <w:rsid w:val="004B6E47"/>
    <w:rPr>
      <w:rFonts w:ascii="Segoe UI" w:hAnsi="Segoe UI" w:cs="Segoe UI"/>
      <w:sz w:val="18"/>
      <w:szCs w:val="18"/>
    </w:rPr>
  </w:style>
  <w:style w:type="character" w:customStyle="1" w:styleId="af3">
    <w:name w:val="Текст выноски Знак"/>
    <w:link w:val="af2"/>
    <w:uiPriority w:val="99"/>
    <w:semiHidden/>
    <w:rsid w:val="004B6E47"/>
    <w:rPr>
      <w:rFonts w:ascii="Segoe UI" w:hAnsi="Segoe UI" w:cs="Segoe UI"/>
      <w:sz w:val="18"/>
      <w:szCs w:val="18"/>
    </w:rPr>
  </w:style>
  <w:style w:type="paragraph" w:styleId="af4">
    <w:name w:val="List Paragraph"/>
    <w:basedOn w:val="a"/>
    <w:uiPriority w:val="34"/>
    <w:qFormat/>
    <w:rsid w:val="00C9353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56854">
      <w:bodyDiv w:val="1"/>
      <w:marLeft w:val="0"/>
      <w:marRight w:val="0"/>
      <w:marTop w:val="0"/>
      <w:marBottom w:val="0"/>
      <w:divBdr>
        <w:top w:val="none" w:sz="0" w:space="0" w:color="auto"/>
        <w:left w:val="none" w:sz="0" w:space="0" w:color="auto"/>
        <w:bottom w:val="none" w:sz="0" w:space="0" w:color="auto"/>
        <w:right w:val="none" w:sz="0" w:space="0" w:color="auto"/>
      </w:divBdr>
    </w:div>
    <w:div w:id="146677663">
      <w:bodyDiv w:val="1"/>
      <w:marLeft w:val="0"/>
      <w:marRight w:val="0"/>
      <w:marTop w:val="0"/>
      <w:marBottom w:val="0"/>
      <w:divBdr>
        <w:top w:val="none" w:sz="0" w:space="0" w:color="auto"/>
        <w:left w:val="none" w:sz="0" w:space="0" w:color="auto"/>
        <w:bottom w:val="none" w:sz="0" w:space="0" w:color="auto"/>
        <w:right w:val="none" w:sz="0" w:space="0" w:color="auto"/>
      </w:divBdr>
    </w:div>
    <w:div w:id="233320335">
      <w:bodyDiv w:val="1"/>
      <w:marLeft w:val="0"/>
      <w:marRight w:val="0"/>
      <w:marTop w:val="0"/>
      <w:marBottom w:val="0"/>
      <w:divBdr>
        <w:top w:val="none" w:sz="0" w:space="0" w:color="auto"/>
        <w:left w:val="none" w:sz="0" w:space="0" w:color="auto"/>
        <w:bottom w:val="none" w:sz="0" w:space="0" w:color="auto"/>
        <w:right w:val="none" w:sz="0" w:space="0" w:color="auto"/>
      </w:divBdr>
    </w:div>
    <w:div w:id="358824343">
      <w:bodyDiv w:val="1"/>
      <w:marLeft w:val="0"/>
      <w:marRight w:val="0"/>
      <w:marTop w:val="0"/>
      <w:marBottom w:val="0"/>
      <w:divBdr>
        <w:top w:val="none" w:sz="0" w:space="0" w:color="auto"/>
        <w:left w:val="none" w:sz="0" w:space="0" w:color="auto"/>
        <w:bottom w:val="none" w:sz="0" w:space="0" w:color="auto"/>
        <w:right w:val="none" w:sz="0" w:space="0" w:color="auto"/>
      </w:divBdr>
    </w:div>
    <w:div w:id="361784192">
      <w:bodyDiv w:val="1"/>
      <w:marLeft w:val="0"/>
      <w:marRight w:val="0"/>
      <w:marTop w:val="0"/>
      <w:marBottom w:val="0"/>
      <w:divBdr>
        <w:top w:val="none" w:sz="0" w:space="0" w:color="auto"/>
        <w:left w:val="none" w:sz="0" w:space="0" w:color="auto"/>
        <w:bottom w:val="none" w:sz="0" w:space="0" w:color="auto"/>
        <w:right w:val="none" w:sz="0" w:space="0" w:color="auto"/>
      </w:divBdr>
    </w:div>
    <w:div w:id="372585077">
      <w:bodyDiv w:val="1"/>
      <w:marLeft w:val="0"/>
      <w:marRight w:val="0"/>
      <w:marTop w:val="0"/>
      <w:marBottom w:val="0"/>
      <w:divBdr>
        <w:top w:val="none" w:sz="0" w:space="0" w:color="auto"/>
        <w:left w:val="none" w:sz="0" w:space="0" w:color="auto"/>
        <w:bottom w:val="none" w:sz="0" w:space="0" w:color="auto"/>
        <w:right w:val="none" w:sz="0" w:space="0" w:color="auto"/>
      </w:divBdr>
    </w:div>
    <w:div w:id="372730626">
      <w:bodyDiv w:val="1"/>
      <w:marLeft w:val="0"/>
      <w:marRight w:val="0"/>
      <w:marTop w:val="0"/>
      <w:marBottom w:val="0"/>
      <w:divBdr>
        <w:top w:val="none" w:sz="0" w:space="0" w:color="auto"/>
        <w:left w:val="none" w:sz="0" w:space="0" w:color="auto"/>
        <w:bottom w:val="none" w:sz="0" w:space="0" w:color="auto"/>
        <w:right w:val="none" w:sz="0" w:space="0" w:color="auto"/>
      </w:divBdr>
    </w:div>
    <w:div w:id="417287926">
      <w:bodyDiv w:val="1"/>
      <w:marLeft w:val="0"/>
      <w:marRight w:val="0"/>
      <w:marTop w:val="0"/>
      <w:marBottom w:val="0"/>
      <w:divBdr>
        <w:top w:val="none" w:sz="0" w:space="0" w:color="auto"/>
        <w:left w:val="none" w:sz="0" w:space="0" w:color="auto"/>
        <w:bottom w:val="none" w:sz="0" w:space="0" w:color="auto"/>
        <w:right w:val="none" w:sz="0" w:space="0" w:color="auto"/>
      </w:divBdr>
    </w:div>
    <w:div w:id="424427213">
      <w:bodyDiv w:val="1"/>
      <w:marLeft w:val="0"/>
      <w:marRight w:val="0"/>
      <w:marTop w:val="0"/>
      <w:marBottom w:val="0"/>
      <w:divBdr>
        <w:top w:val="none" w:sz="0" w:space="0" w:color="auto"/>
        <w:left w:val="none" w:sz="0" w:space="0" w:color="auto"/>
        <w:bottom w:val="none" w:sz="0" w:space="0" w:color="auto"/>
        <w:right w:val="none" w:sz="0" w:space="0" w:color="auto"/>
      </w:divBdr>
    </w:div>
    <w:div w:id="471680825">
      <w:bodyDiv w:val="1"/>
      <w:marLeft w:val="0"/>
      <w:marRight w:val="0"/>
      <w:marTop w:val="0"/>
      <w:marBottom w:val="0"/>
      <w:divBdr>
        <w:top w:val="none" w:sz="0" w:space="0" w:color="auto"/>
        <w:left w:val="none" w:sz="0" w:space="0" w:color="auto"/>
        <w:bottom w:val="none" w:sz="0" w:space="0" w:color="auto"/>
        <w:right w:val="none" w:sz="0" w:space="0" w:color="auto"/>
      </w:divBdr>
    </w:div>
    <w:div w:id="548734094">
      <w:bodyDiv w:val="1"/>
      <w:marLeft w:val="0"/>
      <w:marRight w:val="0"/>
      <w:marTop w:val="0"/>
      <w:marBottom w:val="0"/>
      <w:divBdr>
        <w:top w:val="none" w:sz="0" w:space="0" w:color="auto"/>
        <w:left w:val="none" w:sz="0" w:space="0" w:color="auto"/>
        <w:bottom w:val="none" w:sz="0" w:space="0" w:color="auto"/>
        <w:right w:val="none" w:sz="0" w:space="0" w:color="auto"/>
      </w:divBdr>
    </w:div>
    <w:div w:id="559563265">
      <w:bodyDiv w:val="1"/>
      <w:marLeft w:val="0"/>
      <w:marRight w:val="0"/>
      <w:marTop w:val="0"/>
      <w:marBottom w:val="0"/>
      <w:divBdr>
        <w:top w:val="none" w:sz="0" w:space="0" w:color="auto"/>
        <w:left w:val="none" w:sz="0" w:space="0" w:color="auto"/>
        <w:bottom w:val="none" w:sz="0" w:space="0" w:color="auto"/>
        <w:right w:val="none" w:sz="0" w:space="0" w:color="auto"/>
      </w:divBdr>
    </w:div>
    <w:div w:id="720131904">
      <w:bodyDiv w:val="1"/>
      <w:marLeft w:val="0"/>
      <w:marRight w:val="0"/>
      <w:marTop w:val="0"/>
      <w:marBottom w:val="0"/>
      <w:divBdr>
        <w:top w:val="none" w:sz="0" w:space="0" w:color="auto"/>
        <w:left w:val="none" w:sz="0" w:space="0" w:color="auto"/>
        <w:bottom w:val="none" w:sz="0" w:space="0" w:color="auto"/>
        <w:right w:val="none" w:sz="0" w:space="0" w:color="auto"/>
      </w:divBdr>
    </w:div>
    <w:div w:id="740829541">
      <w:bodyDiv w:val="1"/>
      <w:marLeft w:val="0"/>
      <w:marRight w:val="0"/>
      <w:marTop w:val="0"/>
      <w:marBottom w:val="0"/>
      <w:divBdr>
        <w:top w:val="none" w:sz="0" w:space="0" w:color="auto"/>
        <w:left w:val="none" w:sz="0" w:space="0" w:color="auto"/>
        <w:bottom w:val="none" w:sz="0" w:space="0" w:color="auto"/>
        <w:right w:val="none" w:sz="0" w:space="0" w:color="auto"/>
      </w:divBdr>
    </w:div>
    <w:div w:id="832601849">
      <w:bodyDiv w:val="1"/>
      <w:marLeft w:val="0"/>
      <w:marRight w:val="0"/>
      <w:marTop w:val="0"/>
      <w:marBottom w:val="0"/>
      <w:divBdr>
        <w:top w:val="none" w:sz="0" w:space="0" w:color="auto"/>
        <w:left w:val="none" w:sz="0" w:space="0" w:color="auto"/>
        <w:bottom w:val="none" w:sz="0" w:space="0" w:color="auto"/>
        <w:right w:val="none" w:sz="0" w:space="0" w:color="auto"/>
      </w:divBdr>
    </w:div>
    <w:div w:id="851379517">
      <w:bodyDiv w:val="1"/>
      <w:marLeft w:val="0"/>
      <w:marRight w:val="0"/>
      <w:marTop w:val="0"/>
      <w:marBottom w:val="0"/>
      <w:divBdr>
        <w:top w:val="none" w:sz="0" w:space="0" w:color="auto"/>
        <w:left w:val="none" w:sz="0" w:space="0" w:color="auto"/>
        <w:bottom w:val="none" w:sz="0" w:space="0" w:color="auto"/>
        <w:right w:val="none" w:sz="0" w:space="0" w:color="auto"/>
      </w:divBdr>
    </w:div>
    <w:div w:id="932519909">
      <w:bodyDiv w:val="1"/>
      <w:marLeft w:val="0"/>
      <w:marRight w:val="0"/>
      <w:marTop w:val="0"/>
      <w:marBottom w:val="0"/>
      <w:divBdr>
        <w:top w:val="none" w:sz="0" w:space="0" w:color="auto"/>
        <w:left w:val="none" w:sz="0" w:space="0" w:color="auto"/>
        <w:bottom w:val="none" w:sz="0" w:space="0" w:color="auto"/>
        <w:right w:val="none" w:sz="0" w:space="0" w:color="auto"/>
      </w:divBdr>
    </w:div>
    <w:div w:id="1009134565">
      <w:bodyDiv w:val="1"/>
      <w:marLeft w:val="0"/>
      <w:marRight w:val="0"/>
      <w:marTop w:val="0"/>
      <w:marBottom w:val="0"/>
      <w:divBdr>
        <w:top w:val="none" w:sz="0" w:space="0" w:color="auto"/>
        <w:left w:val="none" w:sz="0" w:space="0" w:color="auto"/>
        <w:bottom w:val="none" w:sz="0" w:space="0" w:color="auto"/>
        <w:right w:val="none" w:sz="0" w:space="0" w:color="auto"/>
      </w:divBdr>
    </w:div>
    <w:div w:id="1087573532">
      <w:bodyDiv w:val="1"/>
      <w:marLeft w:val="0"/>
      <w:marRight w:val="0"/>
      <w:marTop w:val="0"/>
      <w:marBottom w:val="0"/>
      <w:divBdr>
        <w:top w:val="none" w:sz="0" w:space="0" w:color="auto"/>
        <w:left w:val="none" w:sz="0" w:space="0" w:color="auto"/>
        <w:bottom w:val="none" w:sz="0" w:space="0" w:color="auto"/>
        <w:right w:val="none" w:sz="0" w:space="0" w:color="auto"/>
      </w:divBdr>
    </w:div>
    <w:div w:id="1196695074">
      <w:bodyDiv w:val="1"/>
      <w:marLeft w:val="0"/>
      <w:marRight w:val="0"/>
      <w:marTop w:val="0"/>
      <w:marBottom w:val="0"/>
      <w:divBdr>
        <w:top w:val="none" w:sz="0" w:space="0" w:color="auto"/>
        <w:left w:val="none" w:sz="0" w:space="0" w:color="auto"/>
        <w:bottom w:val="none" w:sz="0" w:space="0" w:color="auto"/>
        <w:right w:val="none" w:sz="0" w:space="0" w:color="auto"/>
      </w:divBdr>
    </w:div>
    <w:div w:id="1537960912">
      <w:bodyDiv w:val="1"/>
      <w:marLeft w:val="0"/>
      <w:marRight w:val="0"/>
      <w:marTop w:val="0"/>
      <w:marBottom w:val="0"/>
      <w:divBdr>
        <w:top w:val="none" w:sz="0" w:space="0" w:color="auto"/>
        <w:left w:val="none" w:sz="0" w:space="0" w:color="auto"/>
        <w:bottom w:val="none" w:sz="0" w:space="0" w:color="auto"/>
        <w:right w:val="none" w:sz="0" w:space="0" w:color="auto"/>
      </w:divBdr>
    </w:div>
    <w:div w:id="1641424211">
      <w:bodyDiv w:val="1"/>
      <w:marLeft w:val="0"/>
      <w:marRight w:val="0"/>
      <w:marTop w:val="0"/>
      <w:marBottom w:val="0"/>
      <w:divBdr>
        <w:top w:val="none" w:sz="0" w:space="0" w:color="auto"/>
        <w:left w:val="none" w:sz="0" w:space="0" w:color="auto"/>
        <w:bottom w:val="none" w:sz="0" w:space="0" w:color="auto"/>
        <w:right w:val="none" w:sz="0" w:space="0" w:color="auto"/>
      </w:divBdr>
    </w:div>
    <w:div w:id="1708140688">
      <w:bodyDiv w:val="1"/>
      <w:marLeft w:val="0"/>
      <w:marRight w:val="0"/>
      <w:marTop w:val="0"/>
      <w:marBottom w:val="0"/>
      <w:divBdr>
        <w:top w:val="none" w:sz="0" w:space="0" w:color="auto"/>
        <w:left w:val="none" w:sz="0" w:space="0" w:color="auto"/>
        <w:bottom w:val="none" w:sz="0" w:space="0" w:color="auto"/>
        <w:right w:val="none" w:sz="0" w:space="0" w:color="auto"/>
      </w:divBdr>
    </w:div>
    <w:div w:id="1792279708">
      <w:bodyDiv w:val="1"/>
      <w:marLeft w:val="0"/>
      <w:marRight w:val="0"/>
      <w:marTop w:val="0"/>
      <w:marBottom w:val="0"/>
      <w:divBdr>
        <w:top w:val="none" w:sz="0" w:space="0" w:color="auto"/>
        <w:left w:val="none" w:sz="0" w:space="0" w:color="auto"/>
        <w:bottom w:val="none" w:sz="0" w:space="0" w:color="auto"/>
        <w:right w:val="none" w:sz="0" w:space="0" w:color="auto"/>
      </w:divBdr>
    </w:div>
    <w:div w:id="1874883431">
      <w:bodyDiv w:val="1"/>
      <w:marLeft w:val="0"/>
      <w:marRight w:val="0"/>
      <w:marTop w:val="0"/>
      <w:marBottom w:val="0"/>
      <w:divBdr>
        <w:top w:val="none" w:sz="0" w:space="0" w:color="auto"/>
        <w:left w:val="none" w:sz="0" w:space="0" w:color="auto"/>
        <w:bottom w:val="none" w:sz="0" w:space="0" w:color="auto"/>
        <w:right w:val="none" w:sz="0" w:space="0" w:color="auto"/>
      </w:divBdr>
    </w:div>
    <w:div w:id="1893272630">
      <w:bodyDiv w:val="1"/>
      <w:marLeft w:val="0"/>
      <w:marRight w:val="0"/>
      <w:marTop w:val="0"/>
      <w:marBottom w:val="0"/>
      <w:divBdr>
        <w:top w:val="none" w:sz="0" w:space="0" w:color="auto"/>
        <w:left w:val="none" w:sz="0" w:space="0" w:color="auto"/>
        <w:bottom w:val="none" w:sz="0" w:space="0" w:color="auto"/>
        <w:right w:val="none" w:sz="0" w:space="0" w:color="auto"/>
      </w:divBdr>
    </w:div>
    <w:div w:id="1929994732">
      <w:bodyDiv w:val="1"/>
      <w:marLeft w:val="0"/>
      <w:marRight w:val="0"/>
      <w:marTop w:val="0"/>
      <w:marBottom w:val="0"/>
      <w:divBdr>
        <w:top w:val="none" w:sz="0" w:space="0" w:color="auto"/>
        <w:left w:val="none" w:sz="0" w:space="0" w:color="auto"/>
        <w:bottom w:val="none" w:sz="0" w:space="0" w:color="auto"/>
        <w:right w:val="none" w:sz="0" w:space="0" w:color="auto"/>
      </w:divBdr>
    </w:div>
    <w:div w:id="1974168436">
      <w:bodyDiv w:val="1"/>
      <w:marLeft w:val="0"/>
      <w:marRight w:val="0"/>
      <w:marTop w:val="0"/>
      <w:marBottom w:val="0"/>
      <w:divBdr>
        <w:top w:val="none" w:sz="0" w:space="0" w:color="auto"/>
        <w:left w:val="none" w:sz="0" w:space="0" w:color="auto"/>
        <w:bottom w:val="none" w:sz="0" w:space="0" w:color="auto"/>
        <w:right w:val="none" w:sz="0" w:space="0" w:color="auto"/>
      </w:divBdr>
    </w:div>
    <w:div w:id="1975478586">
      <w:bodyDiv w:val="1"/>
      <w:marLeft w:val="0"/>
      <w:marRight w:val="0"/>
      <w:marTop w:val="0"/>
      <w:marBottom w:val="0"/>
      <w:divBdr>
        <w:top w:val="none" w:sz="0" w:space="0" w:color="auto"/>
        <w:left w:val="none" w:sz="0" w:space="0" w:color="auto"/>
        <w:bottom w:val="none" w:sz="0" w:space="0" w:color="auto"/>
        <w:right w:val="none" w:sz="0" w:space="0" w:color="auto"/>
      </w:divBdr>
    </w:div>
    <w:div w:id="2052343546">
      <w:bodyDiv w:val="1"/>
      <w:marLeft w:val="0"/>
      <w:marRight w:val="0"/>
      <w:marTop w:val="0"/>
      <w:marBottom w:val="0"/>
      <w:divBdr>
        <w:top w:val="none" w:sz="0" w:space="0" w:color="auto"/>
        <w:left w:val="none" w:sz="0" w:space="0" w:color="auto"/>
        <w:bottom w:val="none" w:sz="0" w:space="0" w:color="auto"/>
        <w:right w:val="none" w:sz="0" w:space="0" w:color="auto"/>
      </w:divBdr>
    </w:div>
    <w:div w:id="214638928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kapo@kapo.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BF4C9-2C3B-4DB9-BFED-753423731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742</Words>
  <Characters>4308</Characters>
  <Application>Microsoft Office Word</Application>
  <DocSecurity>0</DocSecurity>
  <Lines>35</Lines>
  <Paragraphs>10</Paragraphs>
  <Notes>0</Note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5040</CharactersWithSpaces>
  <SharedDoc>false</SharedDoc>
  <HLinks>
    <vt:vector size="30" baseType="variant">
      <vt:variant>
        <vt:i4>3145790</vt:i4>
      </vt:variant>
      <vt:variant>
        <vt:i4>12</vt:i4>
      </vt:variant>
      <vt:variant>
        <vt:i4>0</vt:i4>
      </vt:variant>
      <vt:variant>
        <vt:i4>5</vt:i4>
      </vt:variant>
      <vt:variant>
        <vt:lpwstr>https://www.riigiteataja.ee/akt/103042025002?leiaKehtiv</vt:lpwstr>
      </vt:variant>
      <vt:variant>
        <vt:lpwstr/>
      </vt:variant>
      <vt:variant>
        <vt:i4>5963806</vt:i4>
      </vt:variant>
      <vt:variant>
        <vt:i4>9</vt:i4>
      </vt:variant>
      <vt:variant>
        <vt:i4>0</vt:i4>
      </vt:variant>
      <vt:variant>
        <vt:i4>5</vt:i4>
      </vt:variant>
      <vt:variant>
        <vt:lpwstr>https://www.riigiteataja.ee/akt/108072025026</vt:lpwstr>
      </vt:variant>
      <vt:variant>
        <vt:lpwstr/>
      </vt:variant>
      <vt:variant>
        <vt:i4>5898256</vt:i4>
      </vt:variant>
      <vt:variant>
        <vt:i4>6</vt:i4>
      </vt:variant>
      <vt:variant>
        <vt:i4>0</vt:i4>
      </vt:variant>
      <vt:variant>
        <vt:i4>5</vt:i4>
      </vt:variant>
      <vt:variant>
        <vt:lpwstr>https://www.riigiteataja.ee/akt/107052025017</vt:lpwstr>
      </vt:variant>
      <vt:variant>
        <vt:lpwstr/>
      </vt:variant>
      <vt:variant>
        <vt:i4>6225941</vt:i4>
      </vt:variant>
      <vt:variant>
        <vt:i4>3</vt:i4>
      </vt:variant>
      <vt:variant>
        <vt:i4>0</vt:i4>
      </vt:variant>
      <vt:variant>
        <vt:i4>5</vt:i4>
      </vt:variant>
      <vt:variant>
        <vt:lpwstr>https://www.riigiteataja.ee/akt/114032025013</vt:lpwstr>
      </vt:variant>
      <vt:variant>
        <vt:lpwstr/>
      </vt:variant>
      <vt:variant>
        <vt:i4>5963792</vt:i4>
      </vt:variant>
      <vt:variant>
        <vt:i4>0</vt:i4>
      </vt:variant>
      <vt:variant>
        <vt:i4>0</vt:i4>
      </vt:variant>
      <vt:variant>
        <vt:i4>5</vt:i4>
      </vt:variant>
      <vt:variant>
        <vt:lpwstr>https://www.riigiteataja.ee/akt/107052025016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Pehalenko</dc:creator>
  <cp:keywords/>
  <dc:description/>
  <cp:lastModifiedBy>Igor Sumarok</cp:lastModifiedBy>
  <cp:revision>3</cp:revision>
  <cp:lastPrinted>2025-08-08T17:07:00Z</cp:lastPrinted>
  <dcterms:created xsi:type="dcterms:W3CDTF">2025-08-26T07:26:00Z</dcterms:created>
  <dcterms:modified xsi:type="dcterms:W3CDTF">2025-08-26T07:28:00Z</dcterms:modified>
</cp:coreProperties>
</file>